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77F" w:rsidRPr="001D6568" w:rsidRDefault="009B177F" w:rsidP="009B177F">
      <w:pPr>
        <w:jc w:val="center"/>
        <w:rPr>
          <w:rFonts w:cstheme="minorHAnsi"/>
          <w:b/>
          <w:sz w:val="24"/>
          <w:szCs w:val="24"/>
        </w:rPr>
      </w:pPr>
      <w:r w:rsidRPr="001D6568">
        <w:rPr>
          <w:rFonts w:cstheme="minorHAnsi"/>
          <w:b/>
          <w:sz w:val="24"/>
          <w:szCs w:val="24"/>
        </w:rPr>
        <w:t>PRZEDMIOTOWE ZASADY OCENIANIA W SZKOLE PODSTAWOWEJ IM. JANA PAWŁA II W KORCZYNIE</w:t>
      </w:r>
    </w:p>
    <w:p w:rsidR="009B177F" w:rsidRPr="001D6568" w:rsidRDefault="009B177F" w:rsidP="009B177F">
      <w:pPr>
        <w:pStyle w:val="Default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/>
      </w:tblPr>
      <w:tblGrid>
        <w:gridCol w:w="15134"/>
      </w:tblGrid>
      <w:tr w:rsidR="009B177F" w:rsidRPr="001D6568" w:rsidTr="00E3112D">
        <w:tc>
          <w:tcPr>
            <w:tcW w:w="15134" w:type="dxa"/>
          </w:tcPr>
          <w:p w:rsidR="009B177F" w:rsidRPr="001D6568" w:rsidRDefault="009B177F" w:rsidP="00E3112D">
            <w:pPr>
              <w:rPr>
                <w:rFonts w:cstheme="minorHAnsi"/>
                <w:b/>
                <w:sz w:val="24"/>
                <w:szCs w:val="24"/>
              </w:rPr>
            </w:pPr>
            <w:r w:rsidRPr="001D6568">
              <w:rPr>
                <w:rFonts w:cstheme="minorHAnsi"/>
                <w:b/>
                <w:sz w:val="24"/>
                <w:szCs w:val="24"/>
              </w:rPr>
              <w:t xml:space="preserve">PRZEDMIOTOWY SYSTEM OCENIANIA Z GEOGRAFII DLA KLASY V-VIII </w:t>
            </w:r>
          </w:p>
        </w:tc>
      </w:tr>
      <w:tr w:rsidR="009B177F" w:rsidRPr="001D6568" w:rsidTr="00E3112D">
        <w:tc>
          <w:tcPr>
            <w:tcW w:w="15134" w:type="dxa"/>
          </w:tcPr>
          <w:p w:rsidR="009B177F" w:rsidRPr="001D6568" w:rsidRDefault="009B177F" w:rsidP="00E3112D">
            <w:pPr>
              <w:rPr>
                <w:rFonts w:cstheme="minorHAnsi"/>
                <w:b/>
                <w:sz w:val="24"/>
                <w:szCs w:val="24"/>
              </w:rPr>
            </w:pPr>
            <w:r w:rsidRPr="001D6568">
              <w:rPr>
                <w:rFonts w:cstheme="minorHAnsi"/>
                <w:b/>
                <w:sz w:val="24"/>
                <w:szCs w:val="24"/>
              </w:rPr>
              <w:t>stosowany przez Marzena Stępień-Komar</w:t>
            </w:r>
          </w:p>
          <w:p w:rsidR="009B177F" w:rsidRPr="001D6568" w:rsidRDefault="009B177F" w:rsidP="00E3112D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9B177F" w:rsidRPr="001D6568" w:rsidTr="00E3112D">
        <w:tc>
          <w:tcPr>
            <w:tcW w:w="15134" w:type="dxa"/>
          </w:tcPr>
          <w:p w:rsidR="009B177F" w:rsidRPr="001D6568" w:rsidRDefault="009B177F" w:rsidP="00E3112D">
            <w:pPr>
              <w:rPr>
                <w:rFonts w:cstheme="minorHAnsi"/>
                <w:b/>
                <w:sz w:val="24"/>
                <w:szCs w:val="24"/>
              </w:rPr>
            </w:pPr>
            <w:r w:rsidRPr="001D6568">
              <w:rPr>
                <w:rFonts w:cstheme="minorHAnsi"/>
                <w:b/>
                <w:sz w:val="24"/>
                <w:szCs w:val="24"/>
              </w:rPr>
              <w:t>Tytuł podręcznika: Planeta Nowa</w:t>
            </w:r>
          </w:p>
          <w:p w:rsidR="009B177F" w:rsidRPr="001D6568" w:rsidRDefault="009B177F" w:rsidP="00E3112D">
            <w:pPr>
              <w:rPr>
                <w:rFonts w:cstheme="minorHAnsi"/>
                <w:b/>
                <w:sz w:val="24"/>
                <w:szCs w:val="24"/>
              </w:rPr>
            </w:pPr>
            <w:r w:rsidRPr="001D6568">
              <w:rPr>
                <w:rFonts w:cstheme="minorHAnsi"/>
                <w:b/>
                <w:sz w:val="24"/>
                <w:szCs w:val="24"/>
              </w:rPr>
              <w:t>Wydawnictwo: Nowa Era</w:t>
            </w:r>
          </w:p>
          <w:p w:rsidR="009B177F" w:rsidRPr="001D6568" w:rsidRDefault="009B177F" w:rsidP="00E3112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1D6568">
              <w:rPr>
                <w:rFonts w:cstheme="minorHAnsi"/>
                <w:b/>
                <w:sz w:val="24"/>
                <w:szCs w:val="24"/>
              </w:rPr>
              <w:t>Autorzy:</w:t>
            </w:r>
            <w:bookmarkStart w:id="0" w:name="_GoBack"/>
            <w:bookmarkEnd w:id="0"/>
            <w:r w:rsidRPr="001D6568">
              <w:rPr>
                <w:rFonts w:cstheme="minorHAnsi"/>
                <w:b/>
                <w:sz w:val="24"/>
                <w:szCs w:val="24"/>
              </w:rPr>
              <w:t xml:space="preserve"> Feliks </w:t>
            </w:r>
            <w:proofErr w:type="spellStart"/>
            <w:r w:rsidRPr="001D6568">
              <w:rPr>
                <w:rFonts w:cstheme="minorHAnsi"/>
                <w:b/>
                <w:sz w:val="24"/>
                <w:szCs w:val="24"/>
              </w:rPr>
              <w:t>Szlajfer</w:t>
            </w:r>
            <w:proofErr w:type="spellEnd"/>
            <w:r w:rsidRPr="001D6568">
              <w:rPr>
                <w:rFonts w:cstheme="minorHAnsi"/>
                <w:b/>
                <w:sz w:val="24"/>
                <w:szCs w:val="24"/>
              </w:rPr>
              <w:t>, Zbigniew Zaniewicz, Tomasz Rachwał, Roman Malarz- klasa V</w:t>
            </w:r>
          </w:p>
          <w:p w:rsidR="009B177F" w:rsidRPr="001D6568" w:rsidRDefault="009B177F" w:rsidP="00E3112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1D6568">
              <w:rPr>
                <w:rFonts w:cstheme="minorHAnsi"/>
                <w:b/>
                <w:sz w:val="24"/>
                <w:szCs w:val="24"/>
              </w:rPr>
              <w:t>Autorzy: Tomasz Rachwał, Roman Malarz, Dawid Szczypiński – klasa VI</w:t>
            </w:r>
          </w:p>
          <w:p w:rsidR="009B177F" w:rsidRPr="001D6568" w:rsidRDefault="009B177F" w:rsidP="00E3112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1D6568">
              <w:rPr>
                <w:rFonts w:cstheme="minorHAnsi"/>
                <w:b/>
                <w:sz w:val="24"/>
                <w:szCs w:val="24"/>
              </w:rPr>
              <w:t>Autorzy: Tomasz Malarz, Mariusz Szubert, Tomasz Rachwał – klasa VII</w:t>
            </w:r>
          </w:p>
          <w:p w:rsidR="009B177F" w:rsidRPr="001D6568" w:rsidRDefault="009B177F" w:rsidP="00E3112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1D6568">
              <w:rPr>
                <w:rFonts w:cstheme="minorHAnsi"/>
                <w:b/>
                <w:sz w:val="24"/>
                <w:szCs w:val="24"/>
              </w:rPr>
              <w:t>Autorzy: Tomasz Rachwał, Dawid Szczypiński – klasa VIII</w:t>
            </w:r>
          </w:p>
        </w:tc>
      </w:tr>
      <w:tr w:rsidR="009B177F" w:rsidRPr="001D6568" w:rsidTr="00E3112D">
        <w:tc>
          <w:tcPr>
            <w:tcW w:w="15134" w:type="dxa"/>
          </w:tcPr>
          <w:p w:rsidR="009B177F" w:rsidRPr="001D6568" w:rsidRDefault="009B177F" w:rsidP="00E3112D">
            <w:pPr>
              <w:rPr>
                <w:rFonts w:cstheme="minorHAnsi"/>
                <w:b/>
                <w:sz w:val="24"/>
                <w:szCs w:val="24"/>
              </w:rPr>
            </w:pPr>
            <w:r w:rsidRPr="001D6568">
              <w:rPr>
                <w:rFonts w:cstheme="minorHAnsi"/>
                <w:b/>
                <w:sz w:val="24"/>
                <w:szCs w:val="24"/>
              </w:rPr>
              <w:t>PODSTAWA PRAWNA</w:t>
            </w:r>
          </w:p>
          <w:p w:rsidR="009B177F" w:rsidRPr="001D6568" w:rsidRDefault="009B177F" w:rsidP="009B177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1D6568">
              <w:rPr>
                <w:rFonts w:cstheme="minorHAnsi"/>
                <w:b/>
                <w:color w:val="000000"/>
                <w:sz w:val="24"/>
                <w:szCs w:val="24"/>
              </w:rPr>
              <w:t xml:space="preserve">Ustawa z dnia 7 września 1991 r. o systemie oświaty </w:t>
            </w:r>
          </w:p>
          <w:p w:rsidR="009B177F" w:rsidRPr="00B569A9" w:rsidRDefault="009B177F" w:rsidP="009B177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B569A9">
              <w:rPr>
                <w:rFonts w:cstheme="minorHAnsi"/>
                <w:b/>
                <w:color w:val="000000"/>
                <w:sz w:val="24"/>
                <w:szCs w:val="24"/>
              </w:rPr>
              <w:t>Rozporządzenie Ministra Edukacji Narodowej z dnia 13 czerwca 2025 r. zmieniające rozporządzenie w sprawie oceniania, klasyfikowania i promowania uczniów i słuchaczy w szkołach publicznych (</w:t>
            </w:r>
            <w:proofErr w:type="spellStart"/>
            <w:r w:rsidRPr="00B569A9">
              <w:rPr>
                <w:rFonts w:cstheme="minorHAnsi"/>
                <w:b/>
                <w:color w:val="000000"/>
                <w:sz w:val="24"/>
                <w:szCs w:val="24"/>
              </w:rPr>
              <w:t>Dz.U</w:t>
            </w:r>
            <w:proofErr w:type="spellEnd"/>
            <w:r w:rsidRPr="00B569A9">
              <w:rPr>
                <w:rFonts w:cstheme="minorHAnsi"/>
                <w:b/>
                <w:color w:val="000000"/>
                <w:sz w:val="24"/>
                <w:szCs w:val="24"/>
              </w:rPr>
              <w:t>. z 2025 r., poz. 778 )</w:t>
            </w:r>
          </w:p>
          <w:p w:rsidR="009B177F" w:rsidRPr="001D6568" w:rsidRDefault="009B177F" w:rsidP="009B177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1D6568">
              <w:rPr>
                <w:rFonts w:cstheme="minorHAnsi"/>
                <w:b/>
                <w:color w:val="000000"/>
                <w:sz w:val="24"/>
                <w:szCs w:val="24"/>
              </w:rPr>
              <w:t xml:space="preserve">Statut Szkoły </w:t>
            </w:r>
          </w:p>
          <w:p w:rsidR="009B177F" w:rsidRPr="001D6568" w:rsidRDefault="009B177F" w:rsidP="009B177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1D6568">
              <w:rPr>
                <w:rFonts w:cstheme="minorHAnsi"/>
                <w:b/>
                <w:color w:val="000000"/>
                <w:sz w:val="24"/>
                <w:szCs w:val="24"/>
              </w:rPr>
              <w:t xml:space="preserve">Wewnątrzszkolne Zasady Oceniania (WZO) </w:t>
            </w:r>
          </w:p>
          <w:p w:rsidR="009B177F" w:rsidRPr="001D6568" w:rsidRDefault="009B177F" w:rsidP="00E3112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1D6568">
              <w:rPr>
                <w:rFonts w:cstheme="minorHAnsi"/>
                <w:b/>
                <w:color w:val="000000"/>
                <w:sz w:val="24"/>
                <w:szCs w:val="24"/>
              </w:rPr>
              <w:t xml:space="preserve">Program nauczania: </w:t>
            </w:r>
            <w:r w:rsidRPr="001D6568">
              <w:rPr>
                <w:rFonts w:cstheme="minorHAnsi"/>
                <w:b/>
                <w:sz w:val="24"/>
                <w:szCs w:val="24"/>
              </w:rPr>
              <w:t>Program nauczania geografii dla szkoły podstawowej – Planeta Nowa – Ewa Maria Tuz, Barbara Dziedzic</w:t>
            </w:r>
          </w:p>
        </w:tc>
      </w:tr>
      <w:tr w:rsidR="009B177F" w:rsidRPr="001D6568" w:rsidTr="00E3112D">
        <w:tc>
          <w:tcPr>
            <w:tcW w:w="15134" w:type="dxa"/>
          </w:tcPr>
          <w:p w:rsidR="009B177F" w:rsidRPr="001D6568" w:rsidRDefault="009B177F" w:rsidP="009B177F">
            <w:pPr>
              <w:pStyle w:val="Akapitzlist"/>
              <w:numPr>
                <w:ilvl w:val="0"/>
                <w:numId w:val="4"/>
              </w:numPr>
              <w:ind w:righ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D6568">
              <w:rPr>
                <w:rFonts w:cstheme="minorHAnsi"/>
                <w:b/>
                <w:sz w:val="24"/>
                <w:szCs w:val="24"/>
              </w:rPr>
              <w:t>Ogólne zasady oceniania uczniów</w:t>
            </w:r>
          </w:p>
        </w:tc>
      </w:tr>
      <w:tr w:rsidR="009B177F" w:rsidRPr="001D6568" w:rsidTr="00E3112D">
        <w:tc>
          <w:tcPr>
            <w:tcW w:w="15134" w:type="dxa"/>
          </w:tcPr>
          <w:p w:rsidR="009B177F" w:rsidRPr="001D6568" w:rsidRDefault="009B177F" w:rsidP="00E3112D">
            <w:pPr>
              <w:rPr>
                <w:rFonts w:cstheme="minorHAnsi"/>
                <w:sz w:val="24"/>
                <w:szCs w:val="24"/>
              </w:rPr>
            </w:pPr>
          </w:p>
          <w:p w:rsidR="009B177F" w:rsidRPr="001D6568" w:rsidRDefault="009B177F" w:rsidP="009B177F">
            <w:pPr>
              <w:pStyle w:val="Akapitzlist"/>
              <w:numPr>
                <w:ilvl w:val="0"/>
                <w:numId w:val="6"/>
              </w:numPr>
              <w:ind w:right="0"/>
              <w:jc w:val="both"/>
              <w:rPr>
                <w:rFonts w:cstheme="minorHAnsi"/>
                <w:sz w:val="24"/>
                <w:szCs w:val="24"/>
              </w:rPr>
            </w:pPr>
            <w:r w:rsidRPr="001D6568">
              <w:rPr>
                <w:rFonts w:cstheme="minorHAnsi"/>
                <w:sz w:val="24"/>
                <w:szCs w:val="24"/>
              </w:rPr>
              <w:t>Ocenianie osiągnięć edukacyjnych ucznia polega na rozpoznawa</w:t>
            </w:r>
            <w:r>
              <w:rPr>
                <w:rFonts w:cstheme="minorHAnsi"/>
                <w:sz w:val="24"/>
                <w:szCs w:val="24"/>
              </w:rPr>
              <w:t xml:space="preserve">niu przez nauczyciela postępów </w:t>
            </w:r>
            <w:r w:rsidRPr="001D6568">
              <w:rPr>
                <w:rFonts w:cstheme="minorHAnsi"/>
                <w:sz w:val="24"/>
                <w:szCs w:val="24"/>
              </w:rPr>
              <w:t xml:space="preserve">w opanowaniu przez ucznia wiadomości </w:t>
            </w:r>
            <w:r>
              <w:rPr>
                <w:rFonts w:cstheme="minorHAnsi"/>
                <w:sz w:val="24"/>
                <w:szCs w:val="24"/>
              </w:rPr>
              <w:t xml:space="preserve">                           </w:t>
            </w:r>
            <w:r w:rsidRPr="001D6568">
              <w:rPr>
                <w:rFonts w:cstheme="minorHAnsi"/>
                <w:sz w:val="24"/>
                <w:szCs w:val="24"/>
              </w:rPr>
              <w:t>i umiejętności oraz jego poziomu w stosunku do wymagań edukacyjnych wynikających z podstawy programowej i realizowanych w szkole programów nauczania, opracowanych zgodnie z podstawą.</w:t>
            </w:r>
          </w:p>
          <w:p w:rsidR="009B177F" w:rsidRPr="001D6568" w:rsidRDefault="009B177F" w:rsidP="009B177F">
            <w:pPr>
              <w:pStyle w:val="Akapitzlist"/>
              <w:numPr>
                <w:ilvl w:val="0"/>
                <w:numId w:val="6"/>
              </w:numPr>
              <w:ind w:right="0"/>
              <w:jc w:val="both"/>
              <w:rPr>
                <w:rFonts w:cstheme="minorHAnsi"/>
                <w:sz w:val="24"/>
                <w:szCs w:val="24"/>
              </w:rPr>
            </w:pPr>
            <w:r w:rsidRPr="001D6568">
              <w:rPr>
                <w:rFonts w:cstheme="minorHAnsi"/>
                <w:sz w:val="24"/>
                <w:szCs w:val="24"/>
              </w:rPr>
              <w:t>Nauczyciel:</w:t>
            </w:r>
          </w:p>
          <w:p w:rsidR="009B177F" w:rsidRDefault="009B177F" w:rsidP="009B177F">
            <w:pPr>
              <w:pStyle w:val="Akapitzlist"/>
              <w:numPr>
                <w:ilvl w:val="0"/>
                <w:numId w:val="9"/>
              </w:numPr>
              <w:ind w:left="709" w:right="0" w:hanging="283"/>
              <w:jc w:val="both"/>
              <w:rPr>
                <w:rFonts w:cstheme="minorHAnsi"/>
                <w:sz w:val="24"/>
                <w:szCs w:val="24"/>
              </w:rPr>
            </w:pPr>
            <w:r w:rsidRPr="001D6568">
              <w:rPr>
                <w:rFonts w:cstheme="minorHAnsi"/>
                <w:sz w:val="24"/>
                <w:szCs w:val="24"/>
              </w:rPr>
              <w:t>informuje ucznia o  poziomie jego osiągnięć edukacyjnych oraz o postępach w tym zakresie;</w:t>
            </w:r>
          </w:p>
          <w:p w:rsidR="009B177F" w:rsidRDefault="009B177F" w:rsidP="009B177F">
            <w:pPr>
              <w:pStyle w:val="Akapitzlist"/>
              <w:numPr>
                <w:ilvl w:val="0"/>
                <w:numId w:val="9"/>
              </w:numPr>
              <w:ind w:left="709" w:right="0" w:hanging="283"/>
              <w:jc w:val="both"/>
              <w:rPr>
                <w:rFonts w:cstheme="minorHAnsi"/>
                <w:sz w:val="24"/>
                <w:szCs w:val="24"/>
              </w:rPr>
            </w:pPr>
            <w:r w:rsidRPr="001D6568">
              <w:rPr>
                <w:rFonts w:cstheme="minorHAnsi"/>
                <w:sz w:val="24"/>
                <w:szCs w:val="24"/>
              </w:rPr>
              <w:t>motywuje ucznia do dalszych postępów w nauce;</w:t>
            </w:r>
          </w:p>
          <w:p w:rsidR="009B177F" w:rsidRDefault="009B177F" w:rsidP="009B177F">
            <w:pPr>
              <w:pStyle w:val="Akapitzlist"/>
              <w:numPr>
                <w:ilvl w:val="0"/>
                <w:numId w:val="9"/>
              </w:numPr>
              <w:ind w:left="709" w:right="0" w:hanging="283"/>
              <w:jc w:val="both"/>
              <w:rPr>
                <w:rFonts w:cstheme="minorHAnsi"/>
                <w:sz w:val="24"/>
                <w:szCs w:val="24"/>
              </w:rPr>
            </w:pPr>
            <w:r w:rsidRPr="001D6568">
              <w:rPr>
                <w:rFonts w:cstheme="minorHAnsi"/>
                <w:sz w:val="24"/>
                <w:szCs w:val="24"/>
              </w:rPr>
              <w:t>-dostarcza rodzicom informacji o postępach, trudnościach w nauce oraz specjalnych uzdolnieniach ucznia;</w:t>
            </w:r>
          </w:p>
          <w:p w:rsidR="009B177F" w:rsidRPr="001D6568" w:rsidRDefault="009B177F" w:rsidP="009B177F">
            <w:pPr>
              <w:pStyle w:val="Akapitzlist"/>
              <w:numPr>
                <w:ilvl w:val="0"/>
                <w:numId w:val="9"/>
              </w:numPr>
              <w:ind w:left="709" w:right="0" w:hanging="283"/>
              <w:jc w:val="both"/>
              <w:rPr>
                <w:rFonts w:cstheme="minorHAnsi"/>
                <w:sz w:val="24"/>
                <w:szCs w:val="24"/>
              </w:rPr>
            </w:pPr>
            <w:r w:rsidRPr="001D6568">
              <w:rPr>
                <w:rFonts w:cstheme="minorHAnsi"/>
                <w:sz w:val="24"/>
                <w:szCs w:val="24"/>
              </w:rPr>
              <w:t>-udziela uczniowi pomocy w samodzielnym planowaniu swojego rozwoju;</w:t>
            </w:r>
          </w:p>
          <w:p w:rsidR="009B177F" w:rsidRPr="001D6568" w:rsidRDefault="009B177F" w:rsidP="009B177F">
            <w:pPr>
              <w:pStyle w:val="Akapitzlist"/>
              <w:numPr>
                <w:ilvl w:val="0"/>
                <w:numId w:val="6"/>
              </w:numPr>
              <w:ind w:right="0"/>
              <w:jc w:val="both"/>
              <w:rPr>
                <w:rFonts w:cstheme="minorHAnsi"/>
                <w:sz w:val="24"/>
                <w:szCs w:val="24"/>
              </w:rPr>
            </w:pPr>
            <w:r w:rsidRPr="001D6568">
              <w:rPr>
                <w:rFonts w:cstheme="minorHAnsi"/>
                <w:sz w:val="24"/>
                <w:szCs w:val="24"/>
              </w:rPr>
              <w:t>Każdy uczeń jest oceniany zgodnie z zasadami sprawiedliwości. Oceniając, nauczyciel bierze pod uwagę możliwości intelektualne ucznia, jego zaangażowanie, wkład pracy oraz zalecenia Poradni Psychologiczno-Pedagogicznej.</w:t>
            </w:r>
          </w:p>
          <w:p w:rsidR="009B177F" w:rsidRPr="001D6568" w:rsidRDefault="009B177F" w:rsidP="009B177F">
            <w:pPr>
              <w:pStyle w:val="Akapitzlist"/>
              <w:numPr>
                <w:ilvl w:val="0"/>
                <w:numId w:val="6"/>
              </w:numPr>
              <w:ind w:right="0"/>
              <w:jc w:val="both"/>
              <w:rPr>
                <w:rFonts w:cstheme="minorHAnsi"/>
                <w:sz w:val="24"/>
                <w:szCs w:val="24"/>
              </w:rPr>
            </w:pPr>
            <w:r w:rsidRPr="001D6568">
              <w:rPr>
                <w:rFonts w:cstheme="minorHAnsi"/>
                <w:sz w:val="24"/>
                <w:szCs w:val="24"/>
              </w:rPr>
              <w:t>Na wniosek ucznia lub jego rodziców nauczyciel uzasadnia ustaloną ocenę</w:t>
            </w:r>
            <w:r>
              <w:rPr>
                <w:rFonts w:cstheme="minorHAnsi"/>
                <w:sz w:val="24"/>
                <w:szCs w:val="24"/>
              </w:rPr>
              <w:t xml:space="preserve"> w sposób określony </w:t>
            </w:r>
            <w:r w:rsidRPr="001D6568">
              <w:rPr>
                <w:rFonts w:cstheme="minorHAnsi"/>
                <w:sz w:val="24"/>
                <w:szCs w:val="24"/>
              </w:rPr>
              <w:t>w statucie szkoły.</w:t>
            </w:r>
          </w:p>
          <w:p w:rsidR="009B177F" w:rsidRPr="001D6568" w:rsidRDefault="009B177F" w:rsidP="009B177F">
            <w:pPr>
              <w:pStyle w:val="Akapitzlist"/>
              <w:numPr>
                <w:ilvl w:val="0"/>
                <w:numId w:val="6"/>
              </w:numPr>
              <w:ind w:right="0"/>
              <w:jc w:val="both"/>
              <w:rPr>
                <w:rFonts w:cstheme="minorHAnsi"/>
                <w:sz w:val="24"/>
                <w:szCs w:val="24"/>
              </w:rPr>
            </w:pPr>
            <w:r w:rsidRPr="001D6568">
              <w:rPr>
                <w:rFonts w:cstheme="minorHAnsi"/>
                <w:sz w:val="24"/>
                <w:szCs w:val="24"/>
              </w:rPr>
              <w:t>Sprawdzone i ocenione pisemne prace są udostępniane do wglą</w:t>
            </w:r>
            <w:r>
              <w:rPr>
                <w:rFonts w:cstheme="minorHAnsi"/>
                <w:sz w:val="24"/>
                <w:szCs w:val="24"/>
              </w:rPr>
              <w:t xml:space="preserve">du rodzicom w sposób określony </w:t>
            </w:r>
            <w:r w:rsidRPr="001D6568">
              <w:rPr>
                <w:rFonts w:cstheme="minorHAnsi"/>
                <w:sz w:val="24"/>
                <w:szCs w:val="24"/>
              </w:rPr>
              <w:t>w statucie szkoły.</w:t>
            </w:r>
          </w:p>
          <w:p w:rsidR="009B177F" w:rsidRDefault="009B177F" w:rsidP="009B177F">
            <w:pPr>
              <w:pStyle w:val="Akapitzlist"/>
              <w:numPr>
                <w:ilvl w:val="0"/>
                <w:numId w:val="6"/>
              </w:numPr>
              <w:ind w:right="0"/>
              <w:jc w:val="both"/>
              <w:rPr>
                <w:rFonts w:cstheme="minorHAnsi"/>
                <w:sz w:val="24"/>
                <w:szCs w:val="24"/>
              </w:rPr>
            </w:pPr>
            <w:r w:rsidRPr="001D6568">
              <w:rPr>
                <w:rFonts w:cstheme="minorHAnsi"/>
                <w:sz w:val="24"/>
                <w:szCs w:val="24"/>
              </w:rPr>
              <w:t>Szczegółowe warunki i zasady wewnątrzszkolnego oceniania określa statut szkoły.)</w:t>
            </w:r>
          </w:p>
          <w:p w:rsidR="009B177F" w:rsidRPr="001D6568" w:rsidRDefault="009B177F" w:rsidP="00E3112D">
            <w:pPr>
              <w:pStyle w:val="Akapitzlist"/>
              <w:ind w:left="36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9B177F" w:rsidRPr="001D6568" w:rsidTr="00E3112D">
        <w:tc>
          <w:tcPr>
            <w:tcW w:w="15134" w:type="dxa"/>
          </w:tcPr>
          <w:p w:rsidR="009B177F" w:rsidRPr="001D6568" w:rsidRDefault="009B177F" w:rsidP="009B177F">
            <w:pPr>
              <w:pStyle w:val="Akapitzlist"/>
              <w:numPr>
                <w:ilvl w:val="0"/>
                <w:numId w:val="4"/>
              </w:numPr>
              <w:ind w:righ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D6568">
              <w:rPr>
                <w:rFonts w:cstheme="minorHAnsi"/>
                <w:b/>
                <w:sz w:val="24"/>
                <w:szCs w:val="24"/>
              </w:rPr>
              <w:lastRenderedPageBreak/>
              <w:t>Kryteria oceniania poszczególnych obszarów aktywności</w:t>
            </w:r>
          </w:p>
        </w:tc>
      </w:tr>
      <w:tr w:rsidR="009B177F" w:rsidRPr="001D6568" w:rsidTr="00E3112D">
        <w:tc>
          <w:tcPr>
            <w:tcW w:w="15134" w:type="dxa"/>
          </w:tcPr>
          <w:p w:rsidR="009B177F" w:rsidRPr="00DE65C1" w:rsidRDefault="009B177F" w:rsidP="00E3112D">
            <w:pPr>
              <w:rPr>
                <w:rFonts w:cstheme="minorHAnsi"/>
                <w:b/>
                <w:sz w:val="24"/>
                <w:szCs w:val="24"/>
              </w:rPr>
            </w:pPr>
            <w:r w:rsidRPr="00DE65C1">
              <w:rPr>
                <w:rFonts w:cstheme="minorHAnsi"/>
                <w:sz w:val="24"/>
                <w:szCs w:val="24"/>
              </w:rPr>
              <w:t xml:space="preserve">Ocenie przedmiotowej podlegają czynności uczniów takie jak: sprawdziany, kartkówki, odpowiedzi ustne, ćwiczenia wykonywane na lekcji, ćwiczenia wykonywane w zeszycie ćwiczeń, </w:t>
            </w:r>
            <w:r>
              <w:rPr>
                <w:rFonts w:cstheme="minorHAnsi"/>
                <w:sz w:val="24"/>
                <w:szCs w:val="24"/>
              </w:rPr>
              <w:t>zadania domowe</w:t>
            </w:r>
            <w:r w:rsidRPr="00DE65C1">
              <w:rPr>
                <w:rFonts w:cstheme="minorHAnsi"/>
                <w:sz w:val="24"/>
                <w:szCs w:val="24"/>
              </w:rPr>
              <w:t xml:space="preserve"> dla chętnych, prace dodatkowe oraz szczegółowe osiągnięcia/udział w konkursach)</w:t>
            </w:r>
          </w:p>
        </w:tc>
      </w:tr>
      <w:tr w:rsidR="009B177F" w:rsidRPr="001D6568" w:rsidTr="00E3112D">
        <w:tc>
          <w:tcPr>
            <w:tcW w:w="15134" w:type="dxa"/>
          </w:tcPr>
          <w:p w:rsidR="009B177F" w:rsidRPr="001D6568" w:rsidRDefault="009B177F" w:rsidP="009B177F">
            <w:pPr>
              <w:pStyle w:val="Akapitzlist"/>
              <w:numPr>
                <w:ilvl w:val="0"/>
                <w:numId w:val="5"/>
              </w:numPr>
              <w:ind w:right="0"/>
              <w:jc w:val="both"/>
              <w:rPr>
                <w:rFonts w:cstheme="minorHAnsi"/>
                <w:sz w:val="24"/>
                <w:szCs w:val="24"/>
              </w:rPr>
            </w:pPr>
            <w:r w:rsidRPr="001D6568">
              <w:rPr>
                <w:rFonts w:cstheme="minorHAnsi"/>
                <w:sz w:val="24"/>
                <w:szCs w:val="24"/>
              </w:rPr>
              <w:t>Osiągnięcia edukacyjne ucznia są sprawdzane w następujący sposób:</w:t>
            </w:r>
          </w:p>
          <w:p w:rsidR="009B177F" w:rsidRDefault="009B177F" w:rsidP="009B177F">
            <w:pPr>
              <w:pStyle w:val="Akapitzlist"/>
              <w:numPr>
                <w:ilvl w:val="0"/>
                <w:numId w:val="10"/>
              </w:numPr>
              <w:ind w:right="0"/>
              <w:jc w:val="both"/>
              <w:rPr>
                <w:rFonts w:cstheme="minorHAnsi"/>
                <w:sz w:val="24"/>
                <w:szCs w:val="24"/>
              </w:rPr>
            </w:pPr>
            <w:r w:rsidRPr="004E3C56">
              <w:rPr>
                <w:rFonts w:cstheme="minorHAnsi"/>
                <w:sz w:val="24"/>
                <w:szCs w:val="24"/>
              </w:rPr>
              <w:t>Sprawdziany, po każdym dziale oparte na szczegółowych wymaganiach z danego zakresu, badające bieżące osiągnięcia uczniów.</w:t>
            </w:r>
          </w:p>
          <w:p w:rsidR="009B177F" w:rsidRDefault="009B177F" w:rsidP="009B177F">
            <w:pPr>
              <w:pStyle w:val="Akapitzlist"/>
              <w:numPr>
                <w:ilvl w:val="0"/>
                <w:numId w:val="10"/>
              </w:numPr>
              <w:ind w:right="0"/>
              <w:jc w:val="both"/>
              <w:rPr>
                <w:rFonts w:cstheme="minorHAnsi"/>
                <w:sz w:val="24"/>
                <w:szCs w:val="24"/>
              </w:rPr>
            </w:pPr>
            <w:r w:rsidRPr="004E3C56">
              <w:rPr>
                <w:rFonts w:cstheme="minorHAnsi"/>
                <w:sz w:val="24"/>
                <w:szCs w:val="24"/>
              </w:rPr>
              <w:t>Referaty, prezentacje, zadania związane z samokształceniem, wyszukiwaniem i selekcja informacji oraz prezentacją swojej pracy.</w:t>
            </w:r>
          </w:p>
          <w:p w:rsidR="009B177F" w:rsidRDefault="009B177F" w:rsidP="009B177F">
            <w:pPr>
              <w:pStyle w:val="Akapitzlist"/>
              <w:numPr>
                <w:ilvl w:val="0"/>
                <w:numId w:val="10"/>
              </w:numPr>
              <w:ind w:right="0"/>
              <w:jc w:val="both"/>
              <w:rPr>
                <w:rFonts w:cstheme="minorHAnsi"/>
                <w:sz w:val="24"/>
                <w:szCs w:val="24"/>
              </w:rPr>
            </w:pPr>
            <w:r w:rsidRPr="004E3C56">
              <w:rPr>
                <w:rFonts w:cstheme="minorHAnsi"/>
                <w:sz w:val="24"/>
                <w:szCs w:val="24"/>
              </w:rPr>
              <w:t>Kartkówki zapowiedziane i niezapowiedziane, oparte na celach pojedynczych lekcji, badających opanowanie pojedynczych utrwalonych lub wprowadzonych umiejętności.</w:t>
            </w:r>
          </w:p>
          <w:p w:rsidR="009B177F" w:rsidRDefault="009B177F" w:rsidP="009B177F">
            <w:pPr>
              <w:pStyle w:val="Akapitzlist"/>
              <w:numPr>
                <w:ilvl w:val="0"/>
                <w:numId w:val="10"/>
              </w:numPr>
              <w:ind w:right="0"/>
              <w:jc w:val="both"/>
              <w:rPr>
                <w:rFonts w:cstheme="minorHAnsi"/>
                <w:sz w:val="24"/>
                <w:szCs w:val="24"/>
              </w:rPr>
            </w:pPr>
            <w:r w:rsidRPr="004E3C56">
              <w:rPr>
                <w:rFonts w:cstheme="minorHAnsi"/>
                <w:sz w:val="24"/>
                <w:szCs w:val="24"/>
              </w:rPr>
              <w:t>Odpowiedzi uczniów zapowiedziane i niezapowiedziane.</w:t>
            </w:r>
          </w:p>
          <w:p w:rsidR="009B177F" w:rsidRDefault="009B177F" w:rsidP="009B177F">
            <w:pPr>
              <w:pStyle w:val="Akapitzlist"/>
              <w:numPr>
                <w:ilvl w:val="0"/>
                <w:numId w:val="10"/>
              </w:numPr>
              <w:ind w:right="0"/>
              <w:jc w:val="both"/>
              <w:rPr>
                <w:rFonts w:cstheme="minorHAnsi"/>
                <w:sz w:val="24"/>
                <w:szCs w:val="24"/>
              </w:rPr>
            </w:pPr>
            <w:r w:rsidRPr="004E3C56">
              <w:rPr>
                <w:rFonts w:cstheme="minorHAnsi"/>
                <w:sz w:val="24"/>
                <w:szCs w:val="24"/>
              </w:rPr>
              <w:t>Praca na lekcji: indywidualne i grupowe, oparte na celach pojedynczych lekcji, szczegółowych wymaganiach z danego zakresu.</w:t>
            </w:r>
          </w:p>
          <w:p w:rsidR="009B177F" w:rsidRDefault="009B177F" w:rsidP="009B177F">
            <w:pPr>
              <w:pStyle w:val="Akapitzlist"/>
              <w:numPr>
                <w:ilvl w:val="0"/>
                <w:numId w:val="10"/>
              </w:numPr>
              <w:ind w:right="0"/>
              <w:jc w:val="both"/>
              <w:rPr>
                <w:rFonts w:cstheme="minorHAnsi"/>
                <w:sz w:val="24"/>
                <w:szCs w:val="24"/>
              </w:rPr>
            </w:pPr>
            <w:r w:rsidRPr="004E3C56">
              <w:rPr>
                <w:rFonts w:cstheme="minorHAnsi"/>
                <w:sz w:val="24"/>
                <w:szCs w:val="24"/>
              </w:rPr>
              <w:t>Aktywność na lekcji.</w:t>
            </w:r>
          </w:p>
          <w:p w:rsidR="00FF654B" w:rsidRDefault="00FF654B" w:rsidP="009B177F">
            <w:pPr>
              <w:pStyle w:val="Akapitzlist"/>
              <w:numPr>
                <w:ilvl w:val="0"/>
                <w:numId w:val="10"/>
              </w:numPr>
              <w:ind w:right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Praca domowa ( nie na ocenę)</w:t>
            </w:r>
          </w:p>
          <w:p w:rsidR="009B177F" w:rsidRDefault="009B177F" w:rsidP="009B177F">
            <w:pPr>
              <w:pStyle w:val="Akapitzlist"/>
              <w:numPr>
                <w:ilvl w:val="0"/>
                <w:numId w:val="10"/>
              </w:numPr>
              <w:ind w:right="0"/>
              <w:jc w:val="both"/>
              <w:rPr>
                <w:rFonts w:cstheme="minorHAnsi"/>
                <w:sz w:val="24"/>
                <w:szCs w:val="24"/>
              </w:rPr>
            </w:pPr>
            <w:r w:rsidRPr="004E3C56">
              <w:rPr>
                <w:rFonts w:cstheme="minorHAnsi"/>
                <w:sz w:val="24"/>
                <w:szCs w:val="24"/>
              </w:rPr>
              <w:t>Zeszyt przedmiotowy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9B177F" w:rsidRPr="004E3C56" w:rsidRDefault="009B177F" w:rsidP="00E3112D">
            <w:pPr>
              <w:ind w:left="360"/>
              <w:jc w:val="both"/>
              <w:rPr>
                <w:rFonts w:cstheme="minorHAnsi"/>
                <w:sz w:val="24"/>
                <w:szCs w:val="24"/>
              </w:rPr>
            </w:pPr>
            <w:r w:rsidRPr="004E3C56">
              <w:rPr>
                <w:rFonts w:cstheme="minorHAnsi"/>
                <w:sz w:val="24"/>
                <w:szCs w:val="24"/>
              </w:rPr>
              <w:t>Jest</w:t>
            </w:r>
            <w:r w:rsidRPr="004E3C56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własnością ucznia</w:t>
            </w:r>
            <w:r w:rsidRPr="004E3C56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i</w:t>
            </w:r>
            <w:r w:rsidRPr="004E3C56">
              <w:rPr>
                <w:rFonts w:cstheme="minorHAnsi"/>
                <w:spacing w:val="56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ma</w:t>
            </w:r>
            <w:r w:rsidRPr="004E3C56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być</w:t>
            </w:r>
            <w:r w:rsidRPr="004E3C56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prowadzony</w:t>
            </w:r>
            <w:r w:rsidRPr="004E3C56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czytelnie</w:t>
            </w:r>
            <w:r w:rsidRPr="004E3C56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i starannie.</w:t>
            </w:r>
            <w:r w:rsidRPr="004E3C56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Uczeń</w:t>
            </w:r>
            <w:r w:rsidRPr="004E3C56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ma dbać</w:t>
            </w:r>
            <w:r w:rsidRPr="004E3C56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o</w:t>
            </w:r>
            <w:r w:rsidRPr="004E3C56">
              <w:rPr>
                <w:rFonts w:cstheme="minorHAnsi"/>
                <w:spacing w:val="-57"/>
                <w:sz w:val="24"/>
                <w:szCs w:val="24"/>
              </w:rPr>
              <w:t xml:space="preserve">     </w:t>
            </w:r>
            <w:r w:rsidRPr="004E3C56">
              <w:rPr>
                <w:rFonts w:cstheme="minorHAnsi"/>
                <w:sz w:val="24"/>
                <w:szCs w:val="24"/>
              </w:rPr>
              <w:t>zapisywanie treści omawianych</w:t>
            </w:r>
            <w:r w:rsidRPr="004E3C5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na</w:t>
            </w:r>
            <w:r w:rsidRPr="004E3C56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lekcji</w:t>
            </w:r>
            <w:r w:rsidRPr="004E3C56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oraz</w:t>
            </w:r>
            <w:r w:rsidRPr="004E3C5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notowanie zadania</w:t>
            </w:r>
            <w:r w:rsidRPr="004E3C56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domowego</w:t>
            </w:r>
          </w:p>
          <w:p w:rsidR="009B177F" w:rsidRPr="001D6568" w:rsidRDefault="009B177F" w:rsidP="009B177F">
            <w:pPr>
              <w:pStyle w:val="Akapitzlist"/>
              <w:numPr>
                <w:ilvl w:val="0"/>
                <w:numId w:val="10"/>
              </w:numPr>
              <w:ind w:right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</w:t>
            </w:r>
            <w:r w:rsidRPr="001D6568">
              <w:rPr>
                <w:rFonts w:cstheme="minorHAnsi"/>
                <w:sz w:val="24"/>
                <w:szCs w:val="24"/>
              </w:rPr>
              <w:t>eszyt ćwiczeń</w:t>
            </w:r>
            <w:r>
              <w:rPr>
                <w:rFonts w:cstheme="minorHAnsi"/>
                <w:sz w:val="24"/>
                <w:szCs w:val="24"/>
              </w:rPr>
              <w:t xml:space="preserve"> (klasa V)</w:t>
            </w:r>
          </w:p>
          <w:p w:rsidR="009B177F" w:rsidRDefault="009B177F" w:rsidP="00E3112D">
            <w:pPr>
              <w:jc w:val="both"/>
              <w:rPr>
                <w:rFonts w:cstheme="minorHAnsi"/>
                <w:sz w:val="24"/>
                <w:szCs w:val="24"/>
              </w:rPr>
            </w:pPr>
            <w:r w:rsidRPr="001D6568">
              <w:rPr>
                <w:rFonts w:cstheme="minorHAnsi"/>
                <w:sz w:val="24"/>
                <w:szCs w:val="24"/>
              </w:rPr>
              <w:t>jest własnością ucznia i ma być czytelnie, starannie  i systematycznie prowadzony</w:t>
            </w:r>
          </w:p>
          <w:p w:rsidR="009B177F" w:rsidRDefault="009B177F" w:rsidP="00E3112D">
            <w:pPr>
              <w:spacing w:before="12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Przy wystawieniu oceny śródrocznej/ </w:t>
            </w:r>
            <w:proofErr w:type="spellStart"/>
            <w:r>
              <w:rPr>
                <w:rFonts w:cstheme="minorHAnsi"/>
                <w:sz w:val="24"/>
                <w:szCs w:val="24"/>
              </w:rPr>
              <w:t>końcoworocznej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stosuję się średnią ważoną:</w:t>
            </w:r>
          </w:p>
          <w:p w:rsidR="009B177F" w:rsidRPr="001D6568" w:rsidRDefault="009B177F" w:rsidP="00E3112D">
            <w:pPr>
              <w:spacing w:before="120"/>
              <w:jc w:val="both"/>
              <w:rPr>
                <w:rFonts w:cstheme="minorHAnsi"/>
                <w:sz w:val="24"/>
                <w:szCs w:val="24"/>
              </w:rPr>
            </w:pPr>
            <w:r w:rsidRPr="001D6568">
              <w:rPr>
                <w:rFonts w:cstheme="minorHAnsi"/>
                <w:b/>
                <w:sz w:val="24"/>
                <w:szCs w:val="24"/>
              </w:rPr>
              <w:t>Waga ocen:</w:t>
            </w:r>
          </w:p>
          <w:p w:rsidR="009B177F" w:rsidRPr="001D6568" w:rsidRDefault="009B177F" w:rsidP="009B177F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ind w:right="0"/>
              <w:jc w:val="both"/>
              <w:rPr>
                <w:rFonts w:cstheme="minorHAnsi"/>
                <w:sz w:val="24"/>
                <w:szCs w:val="24"/>
              </w:rPr>
            </w:pPr>
            <w:r w:rsidRPr="001D6568">
              <w:rPr>
                <w:rFonts w:cstheme="minorHAnsi"/>
                <w:sz w:val="24"/>
                <w:szCs w:val="24"/>
              </w:rPr>
              <w:t xml:space="preserve">Test typu B (sprawdzian z działu) – 3 </w:t>
            </w:r>
          </w:p>
          <w:p w:rsidR="009B177F" w:rsidRPr="001D6568" w:rsidRDefault="009B177F" w:rsidP="009B177F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ind w:right="0"/>
              <w:jc w:val="both"/>
              <w:rPr>
                <w:rFonts w:cstheme="minorHAnsi"/>
                <w:sz w:val="24"/>
                <w:szCs w:val="24"/>
              </w:rPr>
            </w:pPr>
            <w:r w:rsidRPr="001D6568">
              <w:rPr>
                <w:rFonts w:cstheme="minorHAnsi"/>
                <w:sz w:val="24"/>
                <w:szCs w:val="24"/>
              </w:rPr>
              <w:t xml:space="preserve">Test typu C (kartkówka) – 2 </w:t>
            </w:r>
          </w:p>
          <w:p w:rsidR="009B177F" w:rsidRPr="001D6568" w:rsidRDefault="009B177F" w:rsidP="009B177F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ind w:right="0"/>
              <w:jc w:val="both"/>
              <w:rPr>
                <w:rFonts w:cstheme="minorHAnsi"/>
                <w:sz w:val="24"/>
                <w:szCs w:val="24"/>
              </w:rPr>
            </w:pPr>
            <w:r w:rsidRPr="001D6568">
              <w:rPr>
                <w:rFonts w:cstheme="minorHAnsi"/>
                <w:sz w:val="24"/>
                <w:szCs w:val="24"/>
              </w:rPr>
              <w:t>Odpowiedź ustna – 2</w:t>
            </w:r>
          </w:p>
          <w:p w:rsidR="009B177F" w:rsidRPr="001D6568" w:rsidRDefault="009B177F" w:rsidP="009B177F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ind w:right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</w:t>
            </w:r>
            <w:r w:rsidRPr="001D6568">
              <w:rPr>
                <w:rFonts w:cstheme="minorHAnsi"/>
                <w:sz w:val="24"/>
                <w:szCs w:val="24"/>
              </w:rPr>
              <w:t>eszyt przedmiotowy – 1</w:t>
            </w:r>
          </w:p>
          <w:p w:rsidR="009B177F" w:rsidRPr="001D6568" w:rsidRDefault="009B177F" w:rsidP="009B177F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ind w:right="0"/>
              <w:jc w:val="both"/>
              <w:rPr>
                <w:rFonts w:cstheme="minorHAnsi"/>
                <w:sz w:val="24"/>
                <w:szCs w:val="24"/>
              </w:rPr>
            </w:pPr>
            <w:r w:rsidRPr="001D6568">
              <w:rPr>
                <w:rFonts w:cstheme="minorHAnsi"/>
                <w:sz w:val="24"/>
                <w:szCs w:val="24"/>
              </w:rPr>
              <w:t>Zeszyt ćwiczeń - 1</w:t>
            </w:r>
          </w:p>
          <w:p w:rsidR="009B177F" w:rsidRPr="001D6568" w:rsidRDefault="009B177F" w:rsidP="009B177F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ind w:right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Praca na lekcji – 2</w:t>
            </w:r>
          </w:p>
          <w:p w:rsidR="009B177F" w:rsidRPr="001D6568" w:rsidRDefault="009B177F" w:rsidP="009B177F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ind w:right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Prace dodatkowe -1-3 (wg uznania nauczyciela)</w:t>
            </w:r>
          </w:p>
          <w:tbl>
            <w:tblPr>
              <w:tblStyle w:val="Tabela-Siatka"/>
              <w:tblW w:w="0" w:type="auto"/>
              <w:tblInd w:w="1101" w:type="dxa"/>
              <w:tblLook w:val="04A0"/>
            </w:tblPr>
            <w:tblGrid>
              <w:gridCol w:w="3543"/>
              <w:gridCol w:w="3544"/>
            </w:tblGrid>
            <w:tr w:rsidR="009B177F" w:rsidRPr="001D6568" w:rsidTr="00E3112D">
              <w:tc>
                <w:tcPr>
                  <w:tcW w:w="3543" w:type="dxa"/>
                </w:tcPr>
                <w:p w:rsidR="009B177F" w:rsidRPr="001D6568" w:rsidRDefault="009B177F" w:rsidP="00E3112D">
                  <w:pPr>
                    <w:spacing w:after="12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1D6568">
                    <w:rPr>
                      <w:rFonts w:cstheme="minorHAnsi"/>
                      <w:sz w:val="24"/>
                      <w:szCs w:val="24"/>
                    </w:rPr>
                    <w:t>ŚREDNIA WAŻONA</w:t>
                  </w:r>
                </w:p>
              </w:tc>
              <w:tc>
                <w:tcPr>
                  <w:tcW w:w="3544" w:type="dxa"/>
                </w:tcPr>
                <w:p w:rsidR="009B177F" w:rsidRPr="001D6568" w:rsidRDefault="009B177F" w:rsidP="00E3112D">
                  <w:pPr>
                    <w:spacing w:after="12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1D6568">
                    <w:rPr>
                      <w:rFonts w:cstheme="minorHAnsi"/>
                      <w:sz w:val="24"/>
                      <w:szCs w:val="24"/>
                    </w:rPr>
                    <w:t>OCENA</w:t>
                  </w:r>
                </w:p>
              </w:tc>
            </w:tr>
            <w:tr w:rsidR="009B177F" w:rsidRPr="001D6568" w:rsidTr="00E3112D">
              <w:tc>
                <w:tcPr>
                  <w:tcW w:w="3543" w:type="dxa"/>
                </w:tcPr>
                <w:p w:rsidR="009B177F" w:rsidRPr="001D6568" w:rsidRDefault="009B177F" w:rsidP="00E3112D">
                  <w:pPr>
                    <w:spacing w:after="12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1D6568">
                    <w:rPr>
                      <w:rFonts w:cstheme="minorHAnsi"/>
                      <w:sz w:val="24"/>
                      <w:szCs w:val="24"/>
                    </w:rPr>
                    <w:t>W&gt;5,60</w:t>
                  </w:r>
                </w:p>
              </w:tc>
              <w:tc>
                <w:tcPr>
                  <w:tcW w:w="3544" w:type="dxa"/>
                </w:tcPr>
                <w:p w:rsidR="009B177F" w:rsidRPr="001D6568" w:rsidRDefault="009B177F" w:rsidP="00E3112D">
                  <w:pPr>
                    <w:spacing w:after="12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1D6568">
                    <w:rPr>
                      <w:rFonts w:cstheme="minorHAnsi"/>
                      <w:sz w:val="24"/>
                      <w:szCs w:val="24"/>
                    </w:rPr>
                    <w:t>celujący</w:t>
                  </w:r>
                </w:p>
              </w:tc>
            </w:tr>
            <w:tr w:rsidR="009B177F" w:rsidRPr="001D6568" w:rsidTr="00E3112D">
              <w:tc>
                <w:tcPr>
                  <w:tcW w:w="3543" w:type="dxa"/>
                </w:tcPr>
                <w:p w:rsidR="009B177F" w:rsidRPr="001D6568" w:rsidRDefault="009B177F" w:rsidP="00E3112D">
                  <w:pPr>
                    <w:spacing w:after="12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1D6568">
                    <w:rPr>
                      <w:rFonts w:cstheme="minorHAnsi"/>
                      <w:sz w:val="24"/>
                      <w:szCs w:val="24"/>
                    </w:rPr>
                    <w:t>4,60 &lt;W &gt;5,59</w:t>
                  </w:r>
                </w:p>
              </w:tc>
              <w:tc>
                <w:tcPr>
                  <w:tcW w:w="3544" w:type="dxa"/>
                </w:tcPr>
                <w:p w:rsidR="009B177F" w:rsidRPr="001D6568" w:rsidRDefault="009B177F" w:rsidP="00E3112D">
                  <w:pPr>
                    <w:spacing w:after="12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1D6568">
                    <w:rPr>
                      <w:rFonts w:cstheme="minorHAnsi"/>
                      <w:sz w:val="24"/>
                      <w:szCs w:val="24"/>
                    </w:rPr>
                    <w:t xml:space="preserve">bardzo dobry  </w:t>
                  </w:r>
                </w:p>
              </w:tc>
            </w:tr>
            <w:tr w:rsidR="009B177F" w:rsidRPr="001D6568" w:rsidTr="00E3112D">
              <w:tc>
                <w:tcPr>
                  <w:tcW w:w="3543" w:type="dxa"/>
                </w:tcPr>
                <w:p w:rsidR="009B177F" w:rsidRPr="001D6568" w:rsidRDefault="009B177F" w:rsidP="00E3112D">
                  <w:pPr>
                    <w:spacing w:after="12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1D6568">
                    <w:rPr>
                      <w:rFonts w:cstheme="minorHAnsi"/>
                      <w:sz w:val="24"/>
                      <w:szCs w:val="24"/>
                    </w:rPr>
                    <w:lastRenderedPageBreak/>
                    <w:t>3,60 &lt;W &gt;4,59</w:t>
                  </w:r>
                </w:p>
              </w:tc>
              <w:tc>
                <w:tcPr>
                  <w:tcW w:w="3544" w:type="dxa"/>
                </w:tcPr>
                <w:p w:rsidR="009B177F" w:rsidRPr="001D6568" w:rsidRDefault="009B177F" w:rsidP="00E3112D">
                  <w:pPr>
                    <w:spacing w:after="12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1D6568">
                    <w:rPr>
                      <w:rFonts w:cstheme="minorHAnsi"/>
                      <w:sz w:val="24"/>
                      <w:szCs w:val="24"/>
                    </w:rPr>
                    <w:t xml:space="preserve">dobry </w:t>
                  </w:r>
                </w:p>
              </w:tc>
            </w:tr>
            <w:tr w:rsidR="009B177F" w:rsidRPr="001D6568" w:rsidTr="00E3112D">
              <w:tc>
                <w:tcPr>
                  <w:tcW w:w="3543" w:type="dxa"/>
                </w:tcPr>
                <w:p w:rsidR="009B177F" w:rsidRPr="001D6568" w:rsidRDefault="009B177F" w:rsidP="00E3112D">
                  <w:pPr>
                    <w:spacing w:after="12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1D6568">
                    <w:rPr>
                      <w:rFonts w:cstheme="minorHAnsi"/>
                      <w:sz w:val="24"/>
                      <w:szCs w:val="24"/>
                    </w:rPr>
                    <w:t>2,60 &lt;W &gt;3,59</w:t>
                  </w:r>
                </w:p>
              </w:tc>
              <w:tc>
                <w:tcPr>
                  <w:tcW w:w="3544" w:type="dxa"/>
                </w:tcPr>
                <w:p w:rsidR="009B177F" w:rsidRPr="001D6568" w:rsidRDefault="009B177F" w:rsidP="00E3112D">
                  <w:pPr>
                    <w:spacing w:after="12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1D6568">
                    <w:rPr>
                      <w:rFonts w:cstheme="minorHAnsi"/>
                      <w:sz w:val="24"/>
                      <w:szCs w:val="24"/>
                    </w:rPr>
                    <w:t xml:space="preserve">dostateczny  </w:t>
                  </w:r>
                </w:p>
              </w:tc>
            </w:tr>
            <w:tr w:rsidR="009B177F" w:rsidRPr="001D6568" w:rsidTr="00E3112D">
              <w:tc>
                <w:tcPr>
                  <w:tcW w:w="3543" w:type="dxa"/>
                </w:tcPr>
                <w:p w:rsidR="009B177F" w:rsidRPr="001D6568" w:rsidRDefault="009B177F" w:rsidP="00E3112D">
                  <w:pPr>
                    <w:spacing w:after="12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1D6568">
                    <w:rPr>
                      <w:rFonts w:cstheme="minorHAnsi"/>
                      <w:sz w:val="24"/>
                      <w:szCs w:val="24"/>
                    </w:rPr>
                    <w:t>1,60 &lt;W &gt;2,59</w:t>
                  </w:r>
                </w:p>
              </w:tc>
              <w:tc>
                <w:tcPr>
                  <w:tcW w:w="3544" w:type="dxa"/>
                </w:tcPr>
                <w:p w:rsidR="009B177F" w:rsidRPr="001D6568" w:rsidRDefault="009B177F" w:rsidP="00E3112D">
                  <w:pPr>
                    <w:spacing w:after="12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1D6568">
                    <w:rPr>
                      <w:rFonts w:cstheme="minorHAnsi"/>
                      <w:sz w:val="24"/>
                      <w:szCs w:val="24"/>
                    </w:rPr>
                    <w:t xml:space="preserve">dopuszczający  </w:t>
                  </w:r>
                </w:p>
              </w:tc>
            </w:tr>
            <w:tr w:rsidR="009B177F" w:rsidRPr="001D6568" w:rsidTr="00E3112D">
              <w:trPr>
                <w:trHeight w:val="70"/>
              </w:trPr>
              <w:tc>
                <w:tcPr>
                  <w:tcW w:w="3543" w:type="dxa"/>
                </w:tcPr>
                <w:p w:rsidR="009B177F" w:rsidRPr="001D6568" w:rsidRDefault="009B177F" w:rsidP="00E3112D">
                  <w:pPr>
                    <w:spacing w:after="12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1D6568">
                    <w:rPr>
                      <w:rFonts w:cstheme="minorHAnsi"/>
                      <w:sz w:val="24"/>
                      <w:szCs w:val="24"/>
                    </w:rPr>
                    <w:t>W&lt;1,60</w:t>
                  </w:r>
                </w:p>
              </w:tc>
              <w:tc>
                <w:tcPr>
                  <w:tcW w:w="3544" w:type="dxa"/>
                </w:tcPr>
                <w:p w:rsidR="009B177F" w:rsidRPr="001D6568" w:rsidRDefault="009B177F" w:rsidP="00E3112D">
                  <w:pPr>
                    <w:spacing w:after="12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1D6568">
                    <w:rPr>
                      <w:rFonts w:cstheme="minorHAnsi"/>
                      <w:sz w:val="24"/>
                      <w:szCs w:val="24"/>
                    </w:rPr>
                    <w:t xml:space="preserve">niedostateczny  </w:t>
                  </w:r>
                </w:p>
              </w:tc>
            </w:tr>
          </w:tbl>
          <w:p w:rsidR="009B177F" w:rsidRPr="001D6568" w:rsidRDefault="009B177F" w:rsidP="00E3112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9B177F" w:rsidRPr="001D6568" w:rsidTr="00E3112D">
        <w:tc>
          <w:tcPr>
            <w:tcW w:w="15134" w:type="dxa"/>
          </w:tcPr>
          <w:p w:rsidR="009B177F" w:rsidRPr="004E3C56" w:rsidRDefault="009B177F" w:rsidP="009B177F">
            <w:pPr>
              <w:pStyle w:val="Akapitzlist"/>
              <w:numPr>
                <w:ilvl w:val="0"/>
                <w:numId w:val="5"/>
              </w:numPr>
              <w:ind w:left="0" w:right="0" w:firstLine="0"/>
              <w:rPr>
                <w:rFonts w:cstheme="minorHAnsi"/>
                <w:b/>
                <w:sz w:val="24"/>
                <w:szCs w:val="24"/>
              </w:rPr>
            </w:pPr>
            <w:r w:rsidRPr="001D6568">
              <w:rPr>
                <w:rFonts w:cstheme="minorHAnsi"/>
                <w:b/>
                <w:sz w:val="24"/>
                <w:szCs w:val="24"/>
              </w:rPr>
              <w:lastRenderedPageBreak/>
              <w:t>Prace pisemne:</w:t>
            </w:r>
          </w:p>
          <w:p w:rsidR="009B177F" w:rsidRDefault="009B177F" w:rsidP="009B177F">
            <w:pPr>
              <w:pStyle w:val="Akapitzlist"/>
              <w:numPr>
                <w:ilvl w:val="0"/>
                <w:numId w:val="11"/>
              </w:numPr>
              <w:ind w:left="426" w:right="0" w:hanging="284"/>
              <w:rPr>
                <w:rFonts w:cstheme="minorHAnsi"/>
                <w:b/>
                <w:sz w:val="24"/>
                <w:szCs w:val="24"/>
              </w:rPr>
            </w:pPr>
            <w:r w:rsidRPr="001D6568">
              <w:rPr>
                <w:rFonts w:cstheme="minorHAnsi"/>
                <w:sz w:val="24"/>
                <w:szCs w:val="24"/>
              </w:rPr>
              <w:t>są obowiązkowe</w:t>
            </w:r>
            <w:r>
              <w:rPr>
                <w:rFonts w:cstheme="minorHAnsi"/>
                <w:sz w:val="24"/>
                <w:szCs w:val="24"/>
              </w:rPr>
              <w:t>, n</w:t>
            </w:r>
            <w:r w:rsidRPr="001D6568">
              <w:rPr>
                <w:rFonts w:cstheme="minorHAnsi"/>
                <w:sz w:val="24"/>
                <w:szCs w:val="24"/>
              </w:rPr>
              <w:t>auczyciel sprawdza i ocenia prace pisemne uczniów w terminie nie przekraczającym 14 dni od daty napisania prac przez uczniów</w:t>
            </w:r>
          </w:p>
          <w:p w:rsidR="009B177F" w:rsidRPr="004E3C56" w:rsidRDefault="009B177F" w:rsidP="009B177F">
            <w:pPr>
              <w:pStyle w:val="Akapitzlist"/>
              <w:numPr>
                <w:ilvl w:val="0"/>
                <w:numId w:val="11"/>
              </w:numPr>
              <w:ind w:left="426" w:right="0" w:hanging="284"/>
              <w:rPr>
                <w:rFonts w:cstheme="minorHAnsi"/>
                <w:b/>
                <w:sz w:val="24"/>
                <w:szCs w:val="24"/>
              </w:rPr>
            </w:pPr>
            <w:r w:rsidRPr="004E3C56">
              <w:rPr>
                <w:rFonts w:cstheme="minorHAnsi"/>
              </w:rPr>
              <w:t xml:space="preserve">uczeń ma prawo do dobrowolnej poprawy oceny ze sprawdzianów, poprawie podlegają oceny: niedostateczny, dopuszczający i dostateczny. Poprawa odbywa się na prośbę ucznia w ciągu dwóch tygodni od dnia podania informacji o ocenie. Uczeń może poprawić ocenę tylko raz. Pod uwagę bierze się </w:t>
            </w:r>
            <w:r w:rsidRPr="004E3C56">
              <w:rPr>
                <w:rFonts w:eastAsia="Times New Roman" w:cstheme="minorHAnsi"/>
                <w:lang w:eastAsia="pl-PL"/>
              </w:rPr>
              <w:t>średnią z obydwu uzyskanych ocen (tej pierwszej ze sprawdzianu i tej z poprawy).</w:t>
            </w:r>
          </w:p>
          <w:p w:rsidR="009B177F" w:rsidRPr="004E3C56" w:rsidRDefault="009B177F" w:rsidP="009B177F">
            <w:pPr>
              <w:pStyle w:val="Akapitzlist"/>
              <w:numPr>
                <w:ilvl w:val="0"/>
                <w:numId w:val="11"/>
              </w:numPr>
              <w:ind w:left="426" w:right="0" w:hanging="284"/>
              <w:rPr>
                <w:rFonts w:cstheme="minorHAnsi"/>
                <w:b/>
                <w:sz w:val="24"/>
                <w:szCs w:val="24"/>
              </w:rPr>
            </w:pPr>
            <w:r w:rsidRPr="004E3C56">
              <w:rPr>
                <w:rFonts w:cstheme="minorHAnsi"/>
                <w:sz w:val="24"/>
                <w:szCs w:val="24"/>
              </w:rPr>
              <w:t>są udostępnione do wglądu uczniom po ich sprawdzeniu (do 2</w:t>
            </w:r>
            <w:r>
              <w:rPr>
                <w:rFonts w:cstheme="minorHAnsi"/>
                <w:sz w:val="24"/>
                <w:szCs w:val="24"/>
              </w:rPr>
              <w:t xml:space="preserve"> tygodni) i omawiane na lekcji</w:t>
            </w:r>
          </w:p>
          <w:p w:rsidR="009B177F" w:rsidRPr="004E3C56" w:rsidRDefault="009B177F" w:rsidP="009B177F">
            <w:pPr>
              <w:pStyle w:val="Akapitzlist"/>
              <w:numPr>
                <w:ilvl w:val="0"/>
                <w:numId w:val="11"/>
              </w:numPr>
              <w:ind w:left="426" w:right="0" w:hanging="284"/>
              <w:rPr>
                <w:rFonts w:cstheme="minorHAnsi"/>
                <w:b/>
                <w:sz w:val="24"/>
                <w:szCs w:val="24"/>
              </w:rPr>
            </w:pPr>
            <w:r w:rsidRPr="004E3C56">
              <w:rPr>
                <w:rFonts w:cstheme="minorHAnsi"/>
                <w:sz w:val="24"/>
                <w:szCs w:val="24"/>
              </w:rPr>
              <w:t>są udostępniane do wglądu rodzicom zgodnie z</w:t>
            </w:r>
            <w:r>
              <w:rPr>
                <w:rFonts w:cstheme="minorHAnsi"/>
                <w:sz w:val="24"/>
                <w:szCs w:val="24"/>
              </w:rPr>
              <w:t xml:space="preserve"> zasadami zawartymi w statucie</w:t>
            </w:r>
          </w:p>
          <w:p w:rsidR="009B177F" w:rsidRPr="004E3C56" w:rsidRDefault="009B177F" w:rsidP="009B177F">
            <w:pPr>
              <w:pStyle w:val="Akapitzlist"/>
              <w:numPr>
                <w:ilvl w:val="0"/>
                <w:numId w:val="11"/>
              </w:numPr>
              <w:ind w:left="426" w:right="0" w:hanging="284"/>
              <w:rPr>
                <w:rFonts w:cstheme="minorHAnsi"/>
                <w:b/>
                <w:sz w:val="24"/>
                <w:szCs w:val="24"/>
              </w:rPr>
            </w:pPr>
            <w:r w:rsidRPr="004E3C56">
              <w:rPr>
                <w:rFonts w:cstheme="minorHAnsi"/>
                <w:sz w:val="24"/>
                <w:szCs w:val="24"/>
              </w:rPr>
              <w:t>są przechowywane w teczkach do końca roku szkolnego, (czyli do 31 sierpnia)</w:t>
            </w:r>
          </w:p>
        </w:tc>
      </w:tr>
      <w:tr w:rsidR="009B177F" w:rsidRPr="001D6568" w:rsidTr="00E3112D">
        <w:tc>
          <w:tcPr>
            <w:tcW w:w="15134" w:type="dxa"/>
          </w:tcPr>
          <w:p w:rsidR="009B177F" w:rsidRPr="001D6568" w:rsidRDefault="009B177F" w:rsidP="009B177F">
            <w:pPr>
              <w:pStyle w:val="Akapitzlist"/>
              <w:numPr>
                <w:ilvl w:val="0"/>
                <w:numId w:val="5"/>
              </w:numPr>
              <w:ind w:right="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1D6568">
              <w:rPr>
                <w:rFonts w:cstheme="minorHAnsi"/>
                <w:b/>
                <w:sz w:val="24"/>
                <w:szCs w:val="24"/>
              </w:rPr>
              <w:t>Nieobecność ucznia:</w:t>
            </w:r>
          </w:p>
          <w:p w:rsidR="009B177F" w:rsidRPr="001D6568" w:rsidRDefault="009B177F" w:rsidP="009B177F">
            <w:pPr>
              <w:pStyle w:val="Akapitzlist"/>
              <w:numPr>
                <w:ilvl w:val="0"/>
                <w:numId w:val="11"/>
              </w:numPr>
              <w:ind w:left="426" w:right="0" w:hanging="284"/>
              <w:rPr>
                <w:rFonts w:cstheme="minorHAnsi"/>
                <w:sz w:val="24"/>
                <w:szCs w:val="24"/>
              </w:rPr>
            </w:pPr>
            <w:r w:rsidRPr="001D6568">
              <w:rPr>
                <w:rFonts w:cstheme="minorHAnsi"/>
                <w:sz w:val="24"/>
                <w:szCs w:val="24"/>
              </w:rPr>
              <w:t>W razie nieobecności podczas pracy pisemnej powinien napisać sprawdzian w terminie późniejszym, uzgodnionym z nauczycielem</w:t>
            </w:r>
          </w:p>
          <w:p w:rsidR="009B177F" w:rsidRPr="001D6568" w:rsidRDefault="009B177F" w:rsidP="00E3112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9B177F" w:rsidRPr="001D6568" w:rsidTr="00E3112D">
        <w:tc>
          <w:tcPr>
            <w:tcW w:w="15134" w:type="dxa"/>
          </w:tcPr>
          <w:p w:rsidR="009B177F" w:rsidRPr="001D6568" w:rsidRDefault="009B177F" w:rsidP="009B177F">
            <w:pPr>
              <w:pStyle w:val="Akapitzlist"/>
              <w:numPr>
                <w:ilvl w:val="0"/>
                <w:numId w:val="5"/>
              </w:numPr>
              <w:ind w:right="0"/>
              <w:rPr>
                <w:rFonts w:cstheme="minorHAnsi"/>
                <w:b/>
                <w:sz w:val="24"/>
                <w:szCs w:val="24"/>
              </w:rPr>
            </w:pPr>
            <w:r w:rsidRPr="001D6568">
              <w:rPr>
                <w:rFonts w:cstheme="minorHAnsi"/>
                <w:b/>
                <w:sz w:val="24"/>
                <w:szCs w:val="24"/>
              </w:rPr>
              <w:t>Prace ucznia:</w:t>
            </w:r>
          </w:p>
          <w:p w:rsidR="009B177F" w:rsidRPr="001D6568" w:rsidRDefault="009B177F" w:rsidP="00E3112D">
            <w:pPr>
              <w:rPr>
                <w:rFonts w:cstheme="minorHAnsi"/>
                <w:b/>
                <w:sz w:val="24"/>
                <w:szCs w:val="24"/>
              </w:rPr>
            </w:pPr>
            <w:r w:rsidRPr="001D6568">
              <w:rPr>
                <w:rFonts w:cstheme="minorHAnsi"/>
                <w:b/>
                <w:sz w:val="24"/>
                <w:szCs w:val="24"/>
              </w:rPr>
              <w:t xml:space="preserve">Sprawdziany </w:t>
            </w:r>
            <w:r w:rsidRPr="001D6568">
              <w:rPr>
                <w:rFonts w:cstheme="minorHAnsi"/>
                <w:sz w:val="24"/>
                <w:szCs w:val="24"/>
              </w:rPr>
              <w:t>są</w:t>
            </w:r>
            <w:r w:rsidRPr="001D6568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obowiązkowe</w:t>
            </w:r>
            <w:r w:rsidRPr="001D6568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i</w:t>
            </w:r>
            <w:r w:rsidRPr="001D6568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przeprowadza</w:t>
            </w:r>
            <w:r w:rsidRPr="001D6568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się</w:t>
            </w:r>
            <w:r w:rsidRPr="001D6568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w</w:t>
            </w:r>
            <w:r w:rsidRPr="001D6568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formie</w:t>
            </w:r>
            <w:r w:rsidRPr="001D6568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pisemnej,</w:t>
            </w:r>
            <w:r w:rsidRPr="001D6568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a ich</w:t>
            </w:r>
            <w:r w:rsidRPr="001D6568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celem</w:t>
            </w:r>
            <w:r w:rsidRPr="001D6568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jest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pacing w:val="-57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sprawdzenie</w:t>
            </w:r>
            <w:r w:rsidRPr="001D6568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wiadomości</w:t>
            </w:r>
            <w:r w:rsidRPr="001D6568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i umiejętności</w:t>
            </w:r>
            <w:r w:rsidRPr="001D6568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ucznia z</w:t>
            </w:r>
            <w:r w:rsidRPr="001D6568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zakresu danego działu.</w:t>
            </w:r>
          </w:p>
          <w:p w:rsidR="009B177F" w:rsidRDefault="009B177F" w:rsidP="009B177F">
            <w:pPr>
              <w:pStyle w:val="TableParagraph"/>
              <w:numPr>
                <w:ilvl w:val="0"/>
                <w:numId w:val="12"/>
              </w:numPr>
              <w:tabs>
                <w:tab w:val="left" w:pos="317"/>
              </w:tabs>
              <w:ind w:left="42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Sprawdzian</w:t>
            </w:r>
            <w:r w:rsidRPr="001D65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planuje</w:t>
            </w:r>
            <w:r w:rsidRPr="001D65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się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na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zakończenie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każdego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działu.</w:t>
            </w:r>
          </w:p>
          <w:p w:rsidR="009B177F" w:rsidRDefault="009B177F" w:rsidP="009B177F">
            <w:pPr>
              <w:pStyle w:val="TableParagraph"/>
              <w:numPr>
                <w:ilvl w:val="0"/>
                <w:numId w:val="12"/>
              </w:numPr>
              <w:tabs>
                <w:tab w:val="left" w:pos="303"/>
              </w:tabs>
              <w:ind w:left="42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Uczeń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jest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informowany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planowanym sprawdzianie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co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najmniej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dwu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tygodniowym</w:t>
            </w:r>
            <w:r w:rsidRPr="004E3C56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wyprzedzeniem.</w:t>
            </w:r>
          </w:p>
          <w:p w:rsidR="009B177F" w:rsidRDefault="009B177F" w:rsidP="009B177F">
            <w:pPr>
              <w:pStyle w:val="TableParagraph"/>
              <w:numPr>
                <w:ilvl w:val="0"/>
                <w:numId w:val="12"/>
              </w:numPr>
              <w:tabs>
                <w:tab w:val="left" w:pos="426"/>
              </w:tabs>
              <w:ind w:left="42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Przed</w:t>
            </w:r>
            <w:r w:rsidRPr="004E3C5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każdym sprawdzianem</w:t>
            </w:r>
            <w:r w:rsidRPr="004E3C5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nauczyciel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podaje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ustnie</w:t>
            </w:r>
            <w:r w:rsidRPr="004E3C5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lub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pisemnie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jej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zakres</w:t>
            </w:r>
            <w:r w:rsidRPr="004E3C5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programowy.</w:t>
            </w:r>
          </w:p>
          <w:p w:rsidR="009B177F" w:rsidRDefault="009B177F" w:rsidP="009B177F">
            <w:pPr>
              <w:pStyle w:val="TableParagraph"/>
              <w:numPr>
                <w:ilvl w:val="0"/>
                <w:numId w:val="12"/>
              </w:numPr>
              <w:tabs>
                <w:tab w:val="left" w:pos="317"/>
              </w:tabs>
              <w:ind w:left="42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Każdy sprawdzian poprzedza lekcja powtórzeniowa, podczas której nauczyciel zwraca</w:t>
            </w:r>
            <w:r w:rsidRPr="004E3C56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uwagę uczniów na najważniejsze</w:t>
            </w:r>
            <w:r w:rsidRPr="004E3C56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zagadnienia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 danego działu.</w:t>
            </w:r>
          </w:p>
          <w:p w:rsidR="009B177F" w:rsidRPr="004E3C56" w:rsidRDefault="009B177F" w:rsidP="009B177F">
            <w:pPr>
              <w:pStyle w:val="TableParagraph"/>
              <w:numPr>
                <w:ilvl w:val="0"/>
                <w:numId w:val="12"/>
              </w:numPr>
              <w:tabs>
                <w:tab w:val="left" w:pos="317"/>
              </w:tabs>
              <w:ind w:left="42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Zasada przeliczania punktów na stopień szkolny: Nauczyciel ustala ocenę każdorazowo zgodnie</w:t>
            </w:r>
            <w:r w:rsidRPr="004E3C56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br/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 ilością punktów, które uczeń mógł otrzymać na różnych poziomach wymagań lub wg</w:t>
            </w:r>
            <w:r w:rsidRPr="004E3C56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następującej skali:</w:t>
            </w:r>
          </w:p>
          <w:p w:rsidR="009B177F" w:rsidRPr="001D6568" w:rsidRDefault="009B177F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/0% - 29%/ niedostateczny</w:t>
            </w:r>
          </w:p>
          <w:p w:rsidR="009B177F" w:rsidRPr="001D6568" w:rsidRDefault="009B177F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/30% - 37%/ -(minus) dopuszczający</w:t>
            </w:r>
          </w:p>
          <w:p w:rsidR="009B177F" w:rsidRPr="001D6568" w:rsidRDefault="009B177F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/38 % - 44%/ dopuszczający</w:t>
            </w:r>
          </w:p>
          <w:p w:rsidR="009B177F" w:rsidRPr="001D6568" w:rsidRDefault="009B177F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/45% - 49%/ +(plus) dopuszczający</w:t>
            </w:r>
          </w:p>
          <w:p w:rsidR="009B177F" w:rsidRPr="001D6568" w:rsidRDefault="009B177F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/50% - 58%/ -(minus) dostateczny</w:t>
            </w:r>
          </w:p>
          <w:p w:rsidR="009B177F" w:rsidRPr="001D6568" w:rsidRDefault="009B177F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/59% - 69%/ dostateczny</w:t>
            </w:r>
          </w:p>
          <w:p w:rsidR="009B177F" w:rsidRPr="001D6568" w:rsidRDefault="009B177F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/70% - 74%/ +(plus) dostateczny</w:t>
            </w:r>
          </w:p>
          <w:p w:rsidR="009B177F" w:rsidRPr="001D6568" w:rsidRDefault="009B177F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/75% - 79%/ -(minus) dobry</w:t>
            </w:r>
          </w:p>
          <w:p w:rsidR="009B177F" w:rsidRPr="001D6568" w:rsidRDefault="009B177F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/80% - 85%/ dobry</w:t>
            </w:r>
          </w:p>
          <w:p w:rsidR="009B177F" w:rsidRPr="001D6568" w:rsidRDefault="009B177F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/86% - 89%/ +(plus) dobry</w:t>
            </w:r>
          </w:p>
          <w:p w:rsidR="009B177F" w:rsidRPr="001D6568" w:rsidRDefault="009B177F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/90% - 92%/ - (minus) bardzo dobry</w:t>
            </w:r>
          </w:p>
          <w:p w:rsidR="009B177F" w:rsidRPr="001D6568" w:rsidRDefault="009B177F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/93% - 95%/ bardzo dobry</w:t>
            </w:r>
          </w:p>
          <w:p w:rsidR="009B177F" w:rsidRPr="001D6568" w:rsidRDefault="009B177F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/96% - 98%/ + (plus) bardzo dobry</w:t>
            </w:r>
          </w:p>
          <w:p w:rsidR="009B177F" w:rsidRPr="001D6568" w:rsidRDefault="009B177F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/99% - 100%/ celujący</w:t>
            </w:r>
          </w:p>
          <w:p w:rsidR="009B177F" w:rsidRPr="001D6568" w:rsidRDefault="009B177F" w:rsidP="00E3112D">
            <w:pPr>
              <w:pStyle w:val="TableParagraph"/>
              <w:spacing w:before="120"/>
              <w:ind w:left="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Kartkówki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przeprowadza się w formie pisemnej, a ich celem jest sprawdzenie</w:t>
            </w:r>
            <w:r w:rsidRPr="001D6568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wiadomości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umiejętności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ucznia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zakresu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programowego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1–3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ostatnich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jednostek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lekcyjnych.</w:t>
            </w:r>
          </w:p>
          <w:p w:rsidR="009B177F" w:rsidRDefault="009B177F" w:rsidP="009B177F">
            <w:pPr>
              <w:pStyle w:val="TableParagraph"/>
              <w:numPr>
                <w:ilvl w:val="0"/>
                <w:numId w:val="13"/>
              </w:numPr>
              <w:tabs>
                <w:tab w:val="left" w:pos="317"/>
              </w:tabs>
              <w:ind w:right="85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Nauczyciel nie ma obowiązku uprzedzania uczniów o terminie i zakresie programowym</w:t>
            </w:r>
            <w:r w:rsidRPr="001D6568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sprawdzianu.</w:t>
            </w:r>
          </w:p>
          <w:p w:rsidR="009B177F" w:rsidRDefault="009B177F" w:rsidP="009B177F">
            <w:pPr>
              <w:pStyle w:val="TableParagraph"/>
              <w:numPr>
                <w:ilvl w:val="0"/>
                <w:numId w:val="13"/>
              </w:numPr>
              <w:tabs>
                <w:tab w:val="left" w:pos="303"/>
              </w:tabs>
              <w:ind w:right="85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Kartkówka</w:t>
            </w:r>
            <w:r w:rsidRPr="004E3C5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jest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skonstruowana,</w:t>
            </w:r>
            <w:r w:rsidRPr="004E3C5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by</w:t>
            </w:r>
            <w:r w:rsidRPr="004E3C5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uczeń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mógł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wykonać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wszystkie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polecenia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4E3C5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czasie</w:t>
            </w:r>
            <w:r w:rsidRPr="004E3C5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  <w:r w:rsidRPr="004E3C56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dłuższym niż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15 minut.</w:t>
            </w:r>
          </w:p>
          <w:p w:rsidR="009B177F" w:rsidRPr="004E3C56" w:rsidRDefault="009B177F" w:rsidP="009B177F">
            <w:pPr>
              <w:pStyle w:val="TableParagraph"/>
              <w:numPr>
                <w:ilvl w:val="0"/>
                <w:numId w:val="13"/>
              </w:numPr>
              <w:tabs>
                <w:tab w:val="left" w:pos="303"/>
              </w:tabs>
              <w:ind w:right="85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Kartkówka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jest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oceniana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skali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punktowej,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liczba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punktów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jest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przeliczana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na ocenę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br/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4E3C56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        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zależności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od poziomu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wykonanych zadań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lub</w:t>
            </w:r>
            <w:r w:rsidRPr="004E3C56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wg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skali</w:t>
            </w:r>
            <w:r w:rsidRPr="004E3C56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zawartej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 pkt. 4e</w:t>
            </w:r>
          </w:p>
          <w:p w:rsidR="009B177F" w:rsidRPr="001D6568" w:rsidRDefault="009B177F" w:rsidP="00E3112D">
            <w:pPr>
              <w:pStyle w:val="TableParagraph"/>
              <w:spacing w:before="120"/>
              <w:ind w:left="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E65C1">
              <w:rPr>
                <w:rFonts w:asciiTheme="minorHAnsi" w:hAnsiTheme="minorHAnsi" w:cstheme="minorHAnsi"/>
                <w:b/>
                <w:sz w:val="24"/>
                <w:szCs w:val="24"/>
              </w:rPr>
              <w:t>Odpowiedź</w:t>
            </w:r>
            <w:r w:rsidRPr="00DE65C1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DE65C1">
              <w:rPr>
                <w:rFonts w:asciiTheme="minorHAnsi" w:hAnsiTheme="minorHAnsi" w:cstheme="minorHAnsi"/>
                <w:b/>
                <w:sz w:val="24"/>
                <w:szCs w:val="24"/>
              </w:rPr>
              <w:t>ustna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obejmuje</w:t>
            </w:r>
            <w:r w:rsidRPr="001D65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zakres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programowy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aktualnie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realizowanego</w:t>
            </w:r>
            <w:r w:rsidRPr="001D65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działu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(3 ostatnie tematy). Oceniając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odpowiedź ustną, nauczyciel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bierze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pod uwagę:</w:t>
            </w:r>
          </w:p>
          <w:p w:rsidR="009B177F" w:rsidRDefault="009B177F" w:rsidP="009B177F">
            <w:pPr>
              <w:pStyle w:val="Akapitzlist"/>
              <w:numPr>
                <w:ilvl w:val="0"/>
                <w:numId w:val="11"/>
              </w:numPr>
              <w:ind w:left="426" w:right="0" w:hanging="284"/>
              <w:rPr>
                <w:rFonts w:cstheme="minorHAnsi"/>
                <w:sz w:val="24"/>
                <w:szCs w:val="24"/>
              </w:rPr>
            </w:pPr>
            <w:r w:rsidRPr="001D6568">
              <w:rPr>
                <w:rFonts w:cstheme="minorHAnsi"/>
                <w:sz w:val="24"/>
                <w:szCs w:val="24"/>
              </w:rPr>
              <w:t>zgodność</w:t>
            </w:r>
            <w:r w:rsidRPr="001D6568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wypowiedzi</w:t>
            </w:r>
            <w:r w:rsidRPr="001D6568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z</w:t>
            </w:r>
            <w:r w:rsidRPr="001D6568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postawionym</w:t>
            </w:r>
            <w:r w:rsidRPr="001D6568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pytaniem,</w:t>
            </w:r>
          </w:p>
          <w:p w:rsidR="009B177F" w:rsidRDefault="009B177F" w:rsidP="009B177F">
            <w:pPr>
              <w:pStyle w:val="Akapitzlist"/>
              <w:numPr>
                <w:ilvl w:val="0"/>
                <w:numId w:val="11"/>
              </w:numPr>
              <w:ind w:left="426" w:right="0" w:hanging="284"/>
              <w:rPr>
                <w:rFonts w:cstheme="minorHAnsi"/>
                <w:sz w:val="24"/>
                <w:szCs w:val="24"/>
              </w:rPr>
            </w:pPr>
            <w:r w:rsidRPr="004E3C56">
              <w:rPr>
                <w:rFonts w:cstheme="minorHAnsi"/>
                <w:sz w:val="24"/>
                <w:szCs w:val="24"/>
              </w:rPr>
              <w:t>prawidłowe</w:t>
            </w:r>
            <w:r w:rsidRPr="004E3C56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posługiwanie</w:t>
            </w:r>
            <w:r w:rsidRPr="004E3C56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się</w:t>
            </w:r>
            <w:r w:rsidRPr="004E3C56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pojęciami,</w:t>
            </w:r>
          </w:p>
          <w:p w:rsidR="009B177F" w:rsidRDefault="009B177F" w:rsidP="009B177F">
            <w:pPr>
              <w:pStyle w:val="Akapitzlist"/>
              <w:numPr>
                <w:ilvl w:val="0"/>
                <w:numId w:val="11"/>
              </w:numPr>
              <w:ind w:left="426" w:right="0" w:hanging="284"/>
              <w:rPr>
                <w:rFonts w:cstheme="minorHAnsi"/>
                <w:sz w:val="24"/>
                <w:szCs w:val="24"/>
              </w:rPr>
            </w:pPr>
            <w:r w:rsidRPr="004E3C56">
              <w:rPr>
                <w:rFonts w:cstheme="minorHAnsi"/>
                <w:sz w:val="24"/>
                <w:szCs w:val="24"/>
              </w:rPr>
              <w:t>prawidłowe posługiwanie się mapą</w:t>
            </w:r>
          </w:p>
          <w:p w:rsidR="009B177F" w:rsidRDefault="009B177F" w:rsidP="009B177F">
            <w:pPr>
              <w:pStyle w:val="Akapitzlist"/>
              <w:numPr>
                <w:ilvl w:val="0"/>
                <w:numId w:val="11"/>
              </w:numPr>
              <w:ind w:left="426" w:right="0" w:hanging="284"/>
              <w:rPr>
                <w:rFonts w:cstheme="minorHAnsi"/>
                <w:sz w:val="24"/>
                <w:szCs w:val="24"/>
              </w:rPr>
            </w:pPr>
            <w:r w:rsidRPr="004E3C56">
              <w:rPr>
                <w:rFonts w:cstheme="minorHAnsi"/>
                <w:sz w:val="24"/>
                <w:szCs w:val="24"/>
              </w:rPr>
              <w:t>zawartość</w:t>
            </w:r>
            <w:r w:rsidRPr="004E3C56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merytoryczną</w:t>
            </w:r>
            <w:r w:rsidRPr="004E3C56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wypowiedzi,</w:t>
            </w:r>
          </w:p>
          <w:p w:rsidR="009B177F" w:rsidRPr="004E3C56" w:rsidRDefault="009B177F" w:rsidP="009B177F">
            <w:pPr>
              <w:pStyle w:val="Akapitzlist"/>
              <w:numPr>
                <w:ilvl w:val="0"/>
                <w:numId w:val="11"/>
              </w:numPr>
              <w:ind w:left="426" w:right="0" w:hanging="284"/>
              <w:rPr>
                <w:rFonts w:cstheme="minorHAnsi"/>
                <w:sz w:val="24"/>
                <w:szCs w:val="24"/>
              </w:rPr>
            </w:pPr>
            <w:r w:rsidRPr="004E3C56">
              <w:rPr>
                <w:rFonts w:cstheme="minorHAnsi"/>
                <w:sz w:val="24"/>
                <w:szCs w:val="24"/>
              </w:rPr>
              <w:t>sposób</w:t>
            </w:r>
            <w:r w:rsidRPr="004E3C56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formułowania</w:t>
            </w:r>
            <w:r w:rsidRPr="004E3C56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wypowiedzi.</w:t>
            </w:r>
          </w:p>
          <w:p w:rsidR="009B177F" w:rsidRPr="001D6568" w:rsidRDefault="009B177F" w:rsidP="00E3112D">
            <w:pPr>
              <w:pStyle w:val="TableParagraph"/>
              <w:spacing w:before="120"/>
              <w:ind w:left="57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b/>
                <w:sz w:val="24"/>
                <w:szCs w:val="24"/>
              </w:rPr>
              <w:t>Plusy</w:t>
            </w:r>
            <w:r w:rsidRPr="004E3C56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Pr="004E3C56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b/>
                <w:sz w:val="24"/>
                <w:szCs w:val="24"/>
              </w:rPr>
              <w:t>minusy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:rsidR="009B177F" w:rsidRDefault="009B177F" w:rsidP="009B177F">
            <w:pPr>
              <w:pStyle w:val="Akapitzlist"/>
              <w:numPr>
                <w:ilvl w:val="0"/>
                <w:numId w:val="11"/>
              </w:numPr>
              <w:ind w:left="426" w:right="0" w:hanging="284"/>
              <w:rPr>
                <w:rFonts w:cstheme="minorHAnsi"/>
                <w:sz w:val="24"/>
                <w:szCs w:val="24"/>
              </w:rPr>
            </w:pPr>
            <w:r w:rsidRPr="001D6568">
              <w:rPr>
                <w:rFonts w:cstheme="minorHAnsi"/>
                <w:sz w:val="24"/>
                <w:szCs w:val="24"/>
              </w:rPr>
              <w:t>Uczeń</w:t>
            </w:r>
            <w:r w:rsidRPr="001D6568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otrzymuje</w:t>
            </w:r>
            <w:r w:rsidRPr="001D6568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plus</w:t>
            </w:r>
            <w:r w:rsidRPr="001D6568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(+)</w:t>
            </w:r>
            <w:r w:rsidRPr="001D6568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za:</w:t>
            </w:r>
            <w:r w:rsidRPr="001D6568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wykonanie</w:t>
            </w:r>
            <w:r w:rsidRPr="001D6568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zadania</w:t>
            </w:r>
            <w:r w:rsidRPr="001D6568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domowego</w:t>
            </w:r>
            <w:r w:rsidRPr="001D6568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–</w:t>
            </w:r>
            <w:r w:rsidRPr="001D6568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karty</w:t>
            </w:r>
            <w:r w:rsidRPr="001D6568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pracy,</w:t>
            </w:r>
            <w:r w:rsidRPr="001D6568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udzielanie</w:t>
            </w:r>
            <w:r w:rsidRPr="001D6568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częstych</w:t>
            </w:r>
            <w:r w:rsidRPr="001D6568">
              <w:rPr>
                <w:rFonts w:cstheme="minorHAnsi"/>
                <w:sz w:val="24"/>
                <w:szCs w:val="24"/>
              </w:rPr>
              <w:br/>
            </w:r>
            <w:r w:rsidRPr="001D6568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i</w:t>
            </w:r>
            <w:r w:rsidRPr="001D6568">
              <w:rPr>
                <w:rFonts w:cstheme="minorHAnsi"/>
                <w:spacing w:val="-57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poprawnych odpowiedzi, stosowanie wiedzy przedmiotowej w sytuacjach praktycznych, logiczne</w:t>
            </w:r>
            <w:r w:rsidRPr="001D6568">
              <w:rPr>
                <w:rFonts w:cstheme="minorHAnsi"/>
                <w:spacing w:val="-57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myślenie i</w:t>
            </w:r>
            <w:r w:rsidRPr="001D6568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wnioskowanie,</w:t>
            </w:r>
            <w:r w:rsidRPr="001D6568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wysiłek</w:t>
            </w:r>
            <w:r w:rsidRPr="001D6568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i</w:t>
            </w:r>
            <w:r w:rsidRPr="001D6568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wkład</w:t>
            </w:r>
            <w:r w:rsidRPr="001D6568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pracy.</w:t>
            </w:r>
          </w:p>
          <w:p w:rsidR="009B177F" w:rsidRDefault="009B177F" w:rsidP="009B177F">
            <w:pPr>
              <w:pStyle w:val="Akapitzlist"/>
              <w:numPr>
                <w:ilvl w:val="0"/>
                <w:numId w:val="11"/>
              </w:numPr>
              <w:ind w:left="426" w:right="0" w:hanging="284"/>
              <w:rPr>
                <w:rFonts w:cstheme="minorHAnsi"/>
                <w:sz w:val="24"/>
                <w:szCs w:val="24"/>
              </w:rPr>
            </w:pPr>
            <w:r w:rsidRPr="004E3C56">
              <w:rPr>
                <w:rFonts w:cstheme="minorHAnsi"/>
                <w:sz w:val="24"/>
                <w:szCs w:val="24"/>
              </w:rPr>
              <w:t>Uczeń otrzymuje minus (-) za niewykonanie zadania domowego – karty pracy, za niewłaściwą</w:t>
            </w:r>
            <w:r w:rsidRPr="004E3C56">
              <w:rPr>
                <w:rFonts w:cstheme="minorHAnsi"/>
                <w:spacing w:val="-57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odpowiedź lub notoryczne niezainteresowanie lekcją objawiające się ciągłym uniemożliwianiem</w:t>
            </w:r>
            <w:r w:rsidRPr="004E3C56">
              <w:rPr>
                <w:rFonts w:cstheme="minorHAnsi"/>
                <w:spacing w:val="-58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zdobywania wiedzy sobie</w:t>
            </w:r>
            <w:r w:rsidRPr="004E3C56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i</w:t>
            </w:r>
            <w:r w:rsidRPr="004E3C5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innym.</w:t>
            </w:r>
          </w:p>
          <w:p w:rsidR="009B177F" w:rsidRDefault="009B177F" w:rsidP="009B177F">
            <w:pPr>
              <w:pStyle w:val="Akapitzlist"/>
              <w:numPr>
                <w:ilvl w:val="0"/>
                <w:numId w:val="11"/>
              </w:numPr>
              <w:ind w:left="426" w:right="0" w:hanging="284"/>
              <w:rPr>
                <w:rFonts w:cstheme="minorHAnsi"/>
                <w:sz w:val="24"/>
                <w:szCs w:val="24"/>
              </w:rPr>
            </w:pPr>
            <w:r w:rsidRPr="004E3C56">
              <w:rPr>
                <w:rFonts w:cstheme="minorHAnsi"/>
                <w:sz w:val="24"/>
                <w:szCs w:val="24"/>
              </w:rPr>
              <w:t>Każde</w:t>
            </w:r>
            <w:r w:rsidRPr="004E3C56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cztery</w:t>
            </w:r>
            <w:r w:rsidRPr="004E3C56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plusy</w:t>
            </w:r>
            <w:r w:rsidRPr="004E3C56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przelicza się</w:t>
            </w:r>
            <w:r w:rsidRPr="004E3C56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na</w:t>
            </w:r>
            <w:r w:rsidRPr="004E3C56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 xml:space="preserve">ocenę </w:t>
            </w:r>
            <w:proofErr w:type="spellStart"/>
            <w:r w:rsidRPr="004E3C56">
              <w:rPr>
                <w:rFonts w:cstheme="minorHAnsi"/>
                <w:sz w:val="24"/>
                <w:szCs w:val="24"/>
              </w:rPr>
              <w:t>celujacą</w:t>
            </w:r>
            <w:proofErr w:type="spellEnd"/>
            <w:r w:rsidRPr="004E3C56">
              <w:rPr>
                <w:rFonts w:cstheme="minorHAnsi"/>
                <w:sz w:val="24"/>
                <w:szCs w:val="24"/>
              </w:rPr>
              <w:t>.</w:t>
            </w:r>
          </w:p>
          <w:p w:rsidR="009B177F" w:rsidRPr="004E3C56" w:rsidRDefault="009B177F" w:rsidP="009B177F">
            <w:pPr>
              <w:pStyle w:val="Akapitzlist"/>
              <w:numPr>
                <w:ilvl w:val="0"/>
                <w:numId w:val="11"/>
              </w:numPr>
              <w:ind w:left="426" w:right="0" w:hanging="284"/>
              <w:rPr>
                <w:rFonts w:cstheme="minorHAnsi"/>
                <w:sz w:val="24"/>
                <w:szCs w:val="24"/>
              </w:rPr>
            </w:pPr>
            <w:r w:rsidRPr="004E3C56">
              <w:rPr>
                <w:rFonts w:cstheme="minorHAnsi"/>
                <w:sz w:val="24"/>
                <w:szCs w:val="24"/>
              </w:rPr>
              <w:t>Każde</w:t>
            </w:r>
            <w:r w:rsidRPr="004E3C56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trzy</w:t>
            </w:r>
            <w:r w:rsidRPr="004E3C56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minusy</w:t>
            </w:r>
            <w:r w:rsidRPr="004E3C56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przelicza</w:t>
            </w:r>
            <w:r w:rsidRPr="004E3C56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się</w:t>
            </w:r>
            <w:r w:rsidRPr="004E3C56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na</w:t>
            </w:r>
            <w:r w:rsidRPr="004E3C56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ocenę</w:t>
            </w:r>
            <w:r w:rsidRPr="004E3C56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niedostateczną.</w:t>
            </w:r>
          </w:p>
          <w:p w:rsidR="009B177F" w:rsidRPr="001D6568" w:rsidRDefault="009B177F" w:rsidP="00E3112D">
            <w:pPr>
              <w:pStyle w:val="TableParagraph"/>
              <w:spacing w:before="120"/>
              <w:ind w:left="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Prace</w:t>
            </w:r>
            <w:r w:rsidRPr="001D65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dodatkowe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obejmują dodatkowe zadania dla zainteresowanych uczniów (zadania dla</w:t>
            </w:r>
            <w:r w:rsidRPr="001D6568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chętnych), prace projektowe wykonane indywidualnie lub zespołowo, przygotowanie gazetki</w:t>
            </w:r>
            <w:r w:rsidRPr="001D6568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ściennej,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wykonanie</w:t>
            </w:r>
            <w:r w:rsidRPr="001D6568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pomocy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naukowych,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prezentacji.</w:t>
            </w:r>
            <w:r w:rsidRPr="001D656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Oceniając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ten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rodzaj</w:t>
            </w:r>
            <w:r w:rsidRPr="001D656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pracy,</w:t>
            </w:r>
            <w:r w:rsidRPr="001D656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nauczyciel</w:t>
            </w:r>
            <w:r w:rsidRPr="001D6568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bierze pod uwagę</w:t>
            </w:r>
            <w:r w:rsidRPr="001D65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m.in.:</w:t>
            </w:r>
          </w:p>
          <w:p w:rsidR="009B177F" w:rsidRDefault="009B177F" w:rsidP="009B177F">
            <w:pPr>
              <w:pStyle w:val="Akapitzlist"/>
              <w:numPr>
                <w:ilvl w:val="0"/>
                <w:numId w:val="11"/>
              </w:numPr>
              <w:ind w:left="426" w:right="0" w:hanging="284"/>
              <w:rPr>
                <w:rFonts w:cstheme="minorHAnsi"/>
                <w:sz w:val="24"/>
                <w:szCs w:val="24"/>
              </w:rPr>
            </w:pPr>
            <w:r w:rsidRPr="001D6568">
              <w:rPr>
                <w:rFonts w:cstheme="minorHAnsi"/>
                <w:sz w:val="24"/>
                <w:szCs w:val="24"/>
              </w:rPr>
              <w:t>wartość</w:t>
            </w:r>
            <w:r w:rsidRPr="001D6568">
              <w:rPr>
                <w:rFonts w:cstheme="minorHAnsi"/>
                <w:spacing w:val="-9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merytoryczną</w:t>
            </w:r>
            <w:r w:rsidRPr="001D6568">
              <w:rPr>
                <w:rFonts w:cstheme="minorHAnsi"/>
                <w:spacing w:val="-6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pracy,</w:t>
            </w:r>
          </w:p>
          <w:p w:rsidR="009B177F" w:rsidRDefault="009B177F" w:rsidP="009B177F">
            <w:pPr>
              <w:pStyle w:val="Akapitzlist"/>
              <w:numPr>
                <w:ilvl w:val="0"/>
                <w:numId w:val="11"/>
              </w:numPr>
              <w:ind w:left="426" w:right="0" w:hanging="284"/>
              <w:rPr>
                <w:rFonts w:cstheme="minorHAnsi"/>
                <w:sz w:val="24"/>
                <w:szCs w:val="24"/>
              </w:rPr>
            </w:pPr>
            <w:r w:rsidRPr="004E3C56">
              <w:rPr>
                <w:rFonts w:cstheme="minorHAnsi"/>
                <w:sz w:val="24"/>
                <w:szCs w:val="24"/>
              </w:rPr>
              <w:t>estetykę</w:t>
            </w:r>
            <w:r w:rsidRPr="004E3C56">
              <w:rPr>
                <w:rFonts w:cstheme="minorHAnsi"/>
                <w:spacing w:val="-6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wykonania,</w:t>
            </w:r>
          </w:p>
          <w:p w:rsidR="009B177F" w:rsidRDefault="009B177F" w:rsidP="009B177F">
            <w:pPr>
              <w:pStyle w:val="Akapitzlist"/>
              <w:numPr>
                <w:ilvl w:val="0"/>
                <w:numId w:val="11"/>
              </w:numPr>
              <w:ind w:left="426" w:right="0" w:hanging="284"/>
              <w:rPr>
                <w:rFonts w:cstheme="minorHAnsi"/>
                <w:sz w:val="24"/>
                <w:szCs w:val="24"/>
              </w:rPr>
            </w:pPr>
            <w:r w:rsidRPr="004E3C56">
              <w:rPr>
                <w:rFonts w:cstheme="minorHAnsi"/>
                <w:sz w:val="24"/>
                <w:szCs w:val="24"/>
              </w:rPr>
              <w:t>wkład</w:t>
            </w:r>
            <w:r w:rsidRPr="004E3C56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pracy</w:t>
            </w:r>
            <w:r w:rsidRPr="004E3C56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ucznia,</w:t>
            </w:r>
          </w:p>
          <w:p w:rsidR="009B177F" w:rsidRDefault="009B177F" w:rsidP="009B177F">
            <w:pPr>
              <w:pStyle w:val="Akapitzlist"/>
              <w:numPr>
                <w:ilvl w:val="0"/>
                <w:numId w:val="11"/>
              </w:numPr>
              <w:ind w:left="426" w:right="0" w:hanging="284"/>
              <w:rPr>
                <w:rFonts w:cstheme="minorHAnsi"/>
                <w:sz w:val="24"/>
                <w:szCs w:val="24"/>
              </w:rPr>
            </w:pPr>
            <w:r w:rsidRPr="004E3C56">
              <w:rPr>
                <w:rFonts w:cstheme="minorHAnsi"/>
                <w:sz w:val="24"/>
                <w:szCs w:val="24"/>
              </w:rPr>
              <w:t>sposób</w:t>
            </w:r>
            <w:r w:rsidRPr="004E3C56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prezentacji,</w:t>
            </w:r>
          </w:p>
          <w:p w:rsidR="009B177F" w:rsidRPr="004E3C56" w:rsidRDefault="009B177F" w:rsidP="009B177F">
            <w:pPr>
              <w:pStyle w:val="Akapitzlist"/>
              <w:numPr>
                <w:ilvl w:val="0"/>
                <w:numId w:val="11"/>
              </w:numPr>
              <w:ind w:left="426" w:right="0" w:hanging="284"/>
              <w:rPr>
                <w:rFonts w:cstheme="minorHAnsi"/>
                <w:sz w:val="24"/>
                <w:szCs w:val="24"/>
              </w:rPr>
            </w:pPr>
            <w:r w:rsidRPr="004E3C56">
              <w:rPr>
                <w:rFonts w:cstheme="minorHAnsi"/>
                <w:sz w:val="24"/>
                <w:szCs w:val="24"/>
              </w:rPr>
              <w:lastRenderedPageBreak/>
              <w:t>oryginalność</w:t>
            </w:r>
            <w:r w:rsidRPr="004E3C56">
              <w:rPr>
                <w:rFonts w:cstheme="minorHAnsi"/>
                <w:spacing w:val="-5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i</w:t>
            </w:r>
            <w:r w:rsidRPr="004E3C56">
              <w:rPr>
                <w:rFonts w:cstheme="minorHAnsi"/>
                <w:spacing w:val="-7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pomysłowość</w:t>
            </w:r>
            <w:r w:rsidRPr="004E3C56">
              <w:rPr>
                <w:rFonts w:cstheme="minorHAnsi"/>
                <w:spacing w:val="-6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pracy.</w:t>
            </w:r>
          </w:p>
        </w:tc>
      </w:tr>
      <w:tr w:rsidR="009B177F" w:rsidRPr="001D6568" w:rsidTr="00E3112D">
        <w:tc>
          <w:tcPr>
            <w:tcW w:w="15134" w:type="dxa"/>
          </w:tcPr>
          <w:p w:rsidR="009B177F" w:rsidRPr="001D6568" w:rsidRDefault="009B177F" w:rsidP="009B177F">
            <w:pPr>
              <w:pStyle w:val="Akapitzlist"/>
              <w:numPr>
                <w:ilvl w:val="0"/>
                <w:numId w:val="5"/>
              </w:numPr>
              <w:ind w:right="0"/>
              <w:rPr>
                <w:rFonts w:cstheme="minorHAnsi"/>
                <w:b/>
                <w:sz w:val="24"/>
                <w:szCs w:val="24"/>
              </w:rPr>
            </w:pPr>
            <w:r w:rsidRPr="001D6568">
              <w:rPr>
                <w:rFonts w:cstheme="minorHAnsi"/>
                <w:b/>
                <w:sz w:val="24"/>
                <w:szCs w:val="24"/>
              </w:rPr>
              <w:lastRenderedPageBreak/>
              <w:t>Informowanie ucznia o poziomie jego osiągnięć edukacyjnych oraz o postępach w tym zakresie przebiega następująco:</w:t>
            </w:r>
          </w:p>
          <w:p w:rsidR="009B177F" w:rsidRDefault="009B177F" w:rsidP="009B177F">
            <w:pPr>
              <w:pStyle w:val="TableParagraph"/>
              <w:numPr>
                <w:ilvl w:val="0"/>
                <w:numId w:val="14"/>
              </w:numPr>
              <w:tabs>
                <w:tab w:val="left" w:pos="297"/>
              </w:tabs>
              <w:ind w:left="426" w:right="50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Każda ocena z pracy pisemnej jest uzasadniona przyznaną punktacją procentową, a w miarę</w:t>
            </w:r>
            <w:r w:rsidRPr="001D6568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potrzeb – dodatkowym</w:t>
            </w:r>
            <w:r w:rsidRPr="001D65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pisemnym</w:t>
            </w:r>
            <w:r w:rsidRPr="001D65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komentarzem</w:t>
            </w:r>
            <w:r w:rsidRPr="001D65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do niej.</w:t>
            </w:r>
          </w:p>
          <w:p w:rsidR="009B177F" w:rsidRDefault="009B177F" w:rsidP="009B177F">
            <w:pPr>
              <w:pStyle w:val="TableParagraph"/>
              <w:numPr>
                <w:ilvl w:val="0"/>
                <w:numId w:val="14"/>
              </w:numPr>
              <w:tabs>
                <w:tab w:val="left" w:pos="297"/>
              </w:tabs>
              <w:ind w:left="426" w:right="50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Każda</w:t>
            </w:r>
            <w:r w:rsidRPr="004E3C5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ocena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za</w:t>
            </w:r>
            <w:r w:rsidRPr="004E3C5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odpowiedź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ustną</w:t>
            </w:r>
            <w:r w:rsidRPr="004E3C5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jest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uzasadniona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ustnie</w:t>
            </w:r>
            <w:r w:rsidRPr="004E3C5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na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forum</w:t>
            </w:r>
            <w:r w:rsidRPr="004E3C5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klasy,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ze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wskazaniem</w:t>
            </w:r>
            <w:r w:rsidRPr="004E3C56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obszarów</w:t>
            </w:r>
            <w:r w:rsidRPr="004E3C56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poprawnie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wykonanych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i umiejętności</w:t>
            </w:r>
            <w:r w:rsidRPr="004E3C56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wymagających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ćwiczenia.</w:t>
            </w:r>
          </w:p>
          <w:p w:rsidR="009B177F" w:rsidRPr="004E3C56" w:rsidRDefault="009B177F" w:rsidP="009B177F">
            <w:pPr>
              <w:pStyle w:val="TableParagraph"/>
              <w:numPr>
                <w:ilvl w:val="0"/>
                <w:numId w:val="14"/>
              </w:numPr>
              <w:tabs>
                <w:tab w:val="left" w:pos="297"/>
              </w:tabs>
              <w:ind w:left="426" w:right="50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cstheme="minorHAnsi"/>
                <w:sz w:val="24"/>
                <w:szCs w:val="24"/>
              </w:rPr>
              <w:t>Nauczyciel przy wystawianiu oceny śródrocznej i rocznej w pierwszej kolejności bierze pod</w:t>
            </w:r>
            <w:r w:rsidRPr="004E3C56">
              <w:rPr>
                <w:rFonts w:cstheme="minorHAnsi"/>
                <w:spacing w:val="-57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uwagę prace klasowe, sprawdziany,</w:t>
            </w:r>
            <w:r w:rsidRPr="004E3C56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kartkówki, aktywność.)</w:t>
            </w:r>
          </w:p>
        </w:tc>
      </w:tr>
      <w:tr w:rsidR="009B177F" w:rsidRPr="001D6568" w:rsidTr="00E3112D">
        <w:tc>
          <w:tcPr>
            <w:tcW w:w="15134" w:type="dxa"/>
          </w:tcPr>
          <w:p w:rsidR="009B177F" w:rsidRDefault="009B177F" w:rsidP="009B177F">
            <w:pPr>
              <w:pStyle w:val="Akapitzlist"/>
              <w:numPr>
                <w:ilvl w:val="0"/>
                <w:numId w:val="5"/>
              </w:numPr>
              <w:ind w:right="0"/>
              <w:rPr>
                <w:rFonts w:cstheme="minorHAnsi"/>
                <w:b/>
                <w:sz w:val="24"/>
                <w:szCs w:val="24"/>
              </w:rPr>
            </w:pPr>
            <w:r w:rsidRPr="001D6568">
              <w:rPr>
                <w:rFonts w:cstheme="minorHAnsi"/>
                <w:b/>
                <w:sz w:val="24"/>
                <w:szCs w:val="24"/>
              </w:rPr>
              <w:t>Nieprzygotowania</w:t>
            </w:r>
          </w:p>
          <w:p w:rsidR="009B177F" w:rsidRDefault="009B177F" w:rsidP="009B177F">
            <w:pPr>
              <w:pStyle w:val="Akapitzlist"/>
              <w:numPr>
                <w:ilvl w:val="0"/>
                <w:numId w:val="11"/>
              </w:numPr>
              <w:ind w:left="426" w:right="0" w:hanging="284"/>
              <w:rPr>
                <w:rFonts w:cstheme="minorHAnsi"/>
                <w:sz w:val="24"/>
                <w:szCs w:val="24"/>
              </w:rPr>
            </w:pPr>
            <w:r w:rsidRPr="001D6568">
              <w:rPr>
                <w:rFonts w:cstheme="minorHAnsi"/>
                <w:sz w:val="24"/>
                <w:szCs w:val="24"/>
              </w:rPr>
              <w:t>Uczeń ma prawo do dwukrotnego/jednokrotnego (w zależności od liczby godzin w tygodniu) zgłoszenia nieprzygotowania do zajęć lekcyjnych (nieprzygotowanie do lekcji oznacza: niegotowość do odpowiedzi ustnej, brak zeszytu, brak podręcznika lub brak pracy domowej)</w:t>
            </w:r>
          </w:p>
          <w:p w:rsidR="009B177F" w:rsidRPr="004E3C56" w:rsidRDefault="009B177F" w:rsidP="009B177F">
            <w:pPr>
              <w:pStyle w:val="Akapitzlist"/>
              <w:numPr>
                <w:ilvl w:val="0"/>
                <w:numId w:val="11"/>
              </w:numPr>
              <w:ind w:left="426" w:right="0" w:hanging="284"/>
              <w:rPr>
                <w:rFonts w:cstheme="minorHAnsi"/>
                <w:sz w:val="24"/>
                <w:szCs w:val="24"/>
              </w:rPr>
            </w:pPr>
            <w:r w:rsidRPr="004E3C56">
              <w:rPr>
                <w:rFonts w:cstheme="minorHAnsi"/>
                <w:sz w:val="24"/>
                <w:szCs w:val="24"/>
              </w:rPr>
              <w:t>Nieprzygotowania</w:t>
            </w:r>
            <w:r w:rsidRPr="004E3C56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zgłasza</w:t>
            </w:r>
            <w:r w:rsidRPr="004E3C56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się</w:t>
            </w:r>
            <w:r w:rsidRPr="004E3C56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z</w:t>
            </w:r>
            <w:r w:rsidRPr="004E3C56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miejsca</w:t>
            </w:r>
            <w:r w:rsidRPr="004E3C56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ustnie</w:t>
            </w:r>
            <w:r w:rsidRPr="004E3C56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na</w:t>
            </w:r>
            <w:r w:rsidRPr="004E3C56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początku</w:t>
            </w:r>
            <w:r w:rsidRPr="004E3C56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zajęć</w:t>
            </w:r>
            <w:r w:rsidRPr="004E3C56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po</w:t>
            </w:r>
            <w:r w:rsidRPr="004E3C56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sprawdzeniu</w:t>
            </w:r>
            <w:r w:rsidRPr="004E3C56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listy</w:t>
            </w:r>
            <w:r w:rsidRPr="004E3C56">
              <w:rPr>
                <w:rFonts w:cstheme="minorHAnsi"/>
                <w:spacing w:val="-57"/>
                <w:sz w:val="24"/>
                <w:szCs w:val="24"/>
              </w:rPr>
              <w:t xml:space="preserve">          </w:t>
            </w:r>
            <w:r w:rsidRPr="004E3C56">
              <w:rPr>
                <w:rFonts w:cstheme="minorHAnsi"/>
                <w:sz w:val="24"/>
                <w:szCs w:val="24"/>
              </w:rPr>
              <w:t>obecności.</w:t>
            </w:r>
          </w:p>
        </w:tc>
      </w:tr>
      <w:tr w:rsidR="009B177F" w:rsidRPr="001D6568" w:rsidTr="00E3112D">
        <w:tc>
          <w:tcPr>
            <w:tcW w:w="15134" w:type="dxa"/>
          </w:tcPr>
          <w:p w:rsidR="009B177F" w:rsidRPr="001D6568" w:rsidRDefault="009B177F" w:rsidP="009B177F">
            <w:pPr>
              <w:pStyle w:val="Akapitzlist"/>
              <w:numPr>
                <w:ilvl w:val="0"/>
                <w:numId w:val="5"/>
              </w:numPr>
              <w:ind w:right="0"/>
              <w:rPr>
                <w:rFonts w:cstheme="minorHAnsi"/>
                <w:b/>
                <w:sz w:val="24"/>
                <w:szCs w:val="24"/>
              </w:rPr>
            </w:pPr>
            <w:r w:rsidRPr="001D6568">
              <w:rPr>
                <w:rFonts w:cstheme="minorHAnsi"/>
                <w:b/>
                <w:sz w:val="24"/>
                <w:szCs w:val="24"/>
              </w:rPr>
              <w:t>Szczególne osiągnięcia uczniów:</w:t>
            </w:r>
          </w:p>
          <w:p w:rsidR="009B177F" w:rsidRPr="001D6568" w:rsidRDefault="009B177F" w:rsidP="00E3112D">
            <w:pPr>
              <w:rPr>
                <w:rFonts w:cstheme="minorHAnsi"/>
                <w:b/>
                <w:sz w:val="24"/>
                <w:szCs w:val="24"/>
              </w:rPr>
            </w:pPr>
            <w:r w:rsidRPr="001D6568">
              <w:rPr>
                <w:rFonts w:cstheme="minorHAnsi"/>
                <w:sz w:val="24"/>
                <w:szCs w:val="24"/>
              </w:rPr>
              <w:t>W</w:t>
            </w:r>
            <w:r w:rsidRPr="001D6568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tym</w:t>
            </w:r>
            <w:r w:rsidRPr="001D6568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udział</w:t>
            </w:r>
            <w:r w:rsidRPr="001D6568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w</w:t>
            </w:r>
            <w:r w:rsidRPr="001D6568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konkursach</w:t>
            </w:r>
            <w:r w:rsidRPr="001D6568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przedmiotowych,</w:t>
            </w:r>
            <w:r w:rsidRPr="001D6568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szkolnych</w:t>
            </w:r>
            <w:r w:rsidRPr="001D6568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i</w:t>
            </w:r>
            <w:r w:rsidRPr="001D6568">
              <w:rPr>
                <w:rFonts w:cstheme="minorHAnsi"/>
                <w:spacing w:val="-57"/>
                <w:sz w:val="24"/>
                <w:szCs w:val="24"/>
              </w:rPr>
              <w:t xml:space="preserve">                 </w:t>
            </w:r>
            <w:r w:rsidRPr="001D6568">
              <w:rPr>
                <w:rFonts w:cstheme="minorHAnsi"/>
                <w:sz w:val="24"/>
                <w:szCs w:val="24"/>
              </w:rPr>
              <w:t>międzyszkolnych,</w:t>
            </w:r>
            <w:r w:rsidRPr="001D6568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są</w:t>
            </w:r>
            <w:r w:rsidRPr="001D6568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oceniane</w:t>
            </w:r>
            <w:r w:rsidRPr="001D6568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zgodnie z</w:t>
            </w:r>
            <w:r w:rsidRPr="001D6568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zasadami</w:t>
            </w:r>
            <w:r w:rsidRPr="001D6568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zapisanymi</w:t>
            </w:r>
            <w:r w:rsidRPr="001D6568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w</w:t>
            </w:r>
            <w:r w:rsidRPr="001D6568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statucie)</w:t>
            </w:r>
          </w:p>
        </w:tc>
      </w:tr>
      <w:tr w:rsidR="009B177F" w:rsidRPr="001D6568" w:rsidTr="00E3112D">
        <w:tc>
          <w:tcPr>
            <w:tcW w:w="15134" w:type="dxa"/>
          </w:tcPr>
          <w:p w:rsidR="009B177F" w:rsidRPr="001D6568" w:rsidRDefault="009B177F" w:rsidP="00E3112D">
            <w:pPr>
              <w:pStyle w:val="Akapitzlist"/>
              <w:ind w:left="3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D6568">
              <w:rPr>
                <w:rFonts w:cstheme="minorHAnsi"/>
                <w:b/>
                <w:sz w:val="24"/>
                <w:szCs w:val="24"/>
              </w:rPr>
              <w:t>III. Postanowienia końcowe</w:t>
            </w:r>
          </w:p>
        </w:tc>
      </w:tr>
      <w:tr w:rsidR="009B177F" w:rsidRPr="001D6568" w:rsidTr="00E3112D">
        <w:tc>
          <w:tcPr>
            <w:tcW w:w="15134" w:type="dxa"/>
          </w:tcPr>
          <w:p w:rsidR="009B177F" w:rsidRPr="001D6568" w:rsidRDefault="009B177F" w:rsidP="009B177F">
            <w:pPr>
              <w:pStyle w:val="TableParagraph"/>
              <w:numPr>
                <w:ilvl w:val="0"/>
                <w:numId w:val="8"/>
              </w:numPr>
              <w:tabs>
                <w:tab w:val="left" w:pos="238"/>
              </w:tabs>
              <w:spacing w:before="39"/>
              <w:ind w:right="29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We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wszystkich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kwestiach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nieujętych</w:t>
            </w:r>
            <w:r w:rsidRPr="001D656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1D656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 xml:space="preserve"> PZO obowiązują</w:t>
            </w:r>
            <w:r w:rsidRPr="001D6568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przepisy</w:t>
            </w:r>
            <w:r w:rsidRPr="001D656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Statutu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Szkoły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Podstawowej</w:t>
            </w:r>
            <w:r w:rsidRPr="001D6568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im. Jana Pawła II w Korczynie.</w:t>
            </w:r>
          </w:p>
          <w:p w:rsidR="009B177F" w:rsidRPr="001D6568" w:rsidRDefault="009B177F" w:rsidP="009B177F">
            <w:pPr>
              <w:pStyle w:val="Akapitzlist"/>
              <w:numPr>
                <w:ilvl w:val="0"/>
                <w:numId w:val="8"/>
              </w:numPr>
              <w:ind w:right="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1D6568">
              <w:rPr>
                <w:rFonts w:cstheme="minorHAnsi"/>
                <w:sz w:val="24"/>
                <w:szCs w:val="24"/>
              </w:rPr>
              <w:t>We</w:t>
            </w:r>
            <w:r w:rsidRPr="001D6568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wszystkich</w:t>
            </w:r>
            <w:r w:rsidRPr="001D6568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kwestiach</w:t>
            </w:r>
            <w:r w:rsidRPr="001D6568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nieujętych</w:t>
            </w:r>
            <w:r w:rsidRPr="001D6568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w</w:t>
            </w:r>
            <w:r w:rsidRPr="001D6568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PZO</w:t>
            </w:r>
            <w:r w:rsidRPr="001D6568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i</w:t>
            </w:r>
            <w:r w:rsidRPr="001D6568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w</w:t>
            </w:r>
            <w:r w:rsidRPr="001D6568">
              <w:rPr>
                <w:rFonts w:cstheme="minorHAnsi"/>
                <w:spacing w:val="-5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Statucie</w:t>
            </w:r>
            <w:r w:rsidRPr="001D6568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SP</w:t>
            </w:r>
            <w:r w:rsidRPr="001D6568">
              <w:rPr>
                <w:rFonts w:cstheme="minorHAnsi"/>
                <w:spacing w:val="-12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im. Jana Pawła II w Korczynie</w:t>
            </w:r>
            <w:r w:rsidRPr="001D6568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decyzję</w:t>
            </w:r>
            <w:r w:rsidRPr="001D6568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podejmuje</w:t>
            </w:r>
            <w:r w:rsidRPr="001D6568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się</w:t>
            </w:r>
            <w:r w:rsidRPr="001D6568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z</w:t>
            </w:r>
            <w:r w:rsidRPr="001D6568">
              <w:rPr>
                <w:rFonts w:cstheme="minorHAnsi"/>
                <w:spacing w:val="-57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uwzględnieniem przepisów Rozporządzenia w sprawie warunków i sposobu oceniania,</w:t>
            </w:r>
            <w:r w:rsidRPr="001D6568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klasyfikowania i promowania uczniów i słuchaczy oraz przeprowadzania sprawdzianów i</w:t>
            </w:r>
            <w:r w:rsidRPr="001D6568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egzaminów</w:t>
            </w:r>
            <w:r w:rsidRPr="001D6568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cstheme="minorHAnsi"/>
                <w:sz w:val="24"/>
                <w:szCs w:val="24"/>
              </w:rPr>
              <w:t>w szkołach publicznych.</w:t>
            </w:r>
          </w:p>
        </w:tc>
      </w:tr>
    </w:tbl>
    <w:p w:rsidR="009B177F" w:rsidRPr="001D6568" w:rsidRDefault="009B177F" w:rsidP="009B177F">
      <w:pPr>
        <w:rPr>
          <w:rFonts w:cstheme="minorHAnsi"/>
          <w:sz w:val="24"/>
          <w:szCs w:val="24"/>
        </w:rPr>
      </w:pPr>
    </w:p>
    <w:p w:rsidR="009B177F" w:rsidRDefault="009B177F" w:rsidP="009B177F">
      <w:pPr>
        <w:tabs>
          <w:tab w:val="center" w:pos="5459"/>
          <w:tab w:val="right" w:pos="9995"/>
        </w:tabs>
        <w:autoSpaceDE w:val="0"/>
        <w:spacing w:after="120"/>
        <w:ind w:left="14" w:hanging="14"/>
        <w:jc w:val="center"/>
        <w:rPr>
          <w:rFonts w:cstheme="minorHAnsi"/>
          <w:b/>
          <w:sz w:val="24"/>
          <w:szCs w:val="24"/>
        </w:rPr>
      </w:pPr>
      <w:r w:rsidRPr="001D6568">
        <w:rPr>
          <w:rFonts w:cstheme="minorHAnsi"/>
          <w:b/>
          <w:sz w:val="24"/>
          <w:szCs w:val="24"/>
        </w:rPr>
        <w:t>Wymagania edukacyjne niezbędne do otrzymania przez ucznia śródrocznych i rocznych ocen klasyfikacyjnych:</w:t>
      </w:r>
    </w:p>
    <w:p w:rsidR="009B177F" w:rsidRDefault="009B177F" w:rsidP="009B177F">
      <w:pPr>
        <w:tabs>
          <w:tab w:val="center" w:pos="5459"/>
          <w:tab w:val="right" w:pos="9995"/>
        </w:tabs>
        <w:autoSpaceDE w:val="0"/>
        <w:spacing w:after="120"/>
        <w:rPr>
          <w:rFonts w:cstheme="minorHAnsi"/>
          <w:b/>
          <w:sz w:val="24"/>
          <w:szCs w:val="24"/>
        </w:rPr>
      </w:pPr>
    </w:p>
    <w:p w:rsidR="009B177F" w:rsidRPr="004E3C56" w:rsidRDefault="009B177F" w:rsidP="009B177F">
      <w:pPr>
        <w:tabs>
          <w:tab w:val="center" w:pos="5459"/>
          <w:tab w:val="right" w:pos="9995"/>
        </w:tabs>
        <w:autoSpaceDE w:val="0"/>
        <w:spacing w:after="120"/>
        <w:jc w:val="both"/>
        <w:rPr>
          <w:rFonts w:cstheme="minorHAnsi"/>
          <w:b/>
          <w:sz w:val="24"/>
          <w:szCs w:val="24"/>
        </w:rPr>
      </w:pPr>
      <w:r w:rsidRPr="001D6568">
        <w:rPr>
          <w:rFonts w:cstheme="minorHAnsi"/>
          <w:b/>
          <w:sz w:val="24"/>
          <w:szCs w:val="24"/>
        </w:rPr>
        <w:t>Wymagania konieczne</w:t>
      </w:r>
      <w:r w:rsidRPr="001D6568">
        <w:rPr>
          <w:rFonts w:cstheme="minorHAnsi"/>
          <w:sz w:val="24"/>
          <w:szCs w:val="24"/>
        </w:rPr>
        <w:t xml:space="preserve"> obejmują te elementy treści, które mogą świadczyć o możliwości opanowania, przy odpowiedn</w:t>
      </w:r>
      <w:r>
        <w:rPr>
          <w:rFonts w:cstheme="minorHAnsi"/>
          <w:sz w:val="24"/>
          <w:szCs w:val="24"/>
        </w:rPr>
        <w:t xml:space="preserve">im nakładzie pracy, pozostałych </w:t>
      </w:r>
      <w:r w:rsidRPr="001D6568">
        <w:rPr>
          <w:rFonts w:cstheme="minorHAnsi"/>
          <w:sz w:val="24"/>
          <w:szCs w:val="24"/>
        </w:rPr>
        <w:t>elementów tej treści. Stanowią je elementy najłatwiejsze, najczęściej stosowane, praktyczne, niewymagające większych modyfikacji, niezbędne do uczenia się ogółu podstawowych wiadomości i umiejętności.</w:t>
      </w:r>
    </w:p>
    <w:p w:rsidR="009B177F" w:rsidRPr="001D6568" w:rsidRDefault="009B177F" w:rsidP="009B177F">
      <w:pPr>
        <w:tabs>
          <w:tab w:val="center" w:pos="5459"/>
          <w:tab w:val="right" w:pos="9995"/>
        </w:tabs>
        <w:autoSpaceDE w:val="0"/>
        <w:spacing w:after="120"/>
        <w:ind w:left="28" w:hanging="14"/>
        <w:jc w:val="both"/>
        <w:rPr>
          <w:rFonts w:cstheme="minorHAnsi"/>
          <w:sz w:val="24"/>
          <w:szCs w:val="24"/>
        </w:rPr>
      </w:pPr>
      <w:r w:rsidRPr="001D6568">
        <w:rPr>
          <w:rFonts w:cstheme="minorHAnsi"/>
          <w:b/>
          <w:sz w:val="24"/>
          <w:szCs w:val="24"/>
        </w:rPr>
        <w:t>Wymagania podstawowe</w:t>
      </w:r>
      <w:r w:rsidRPr="001D6568">
        <w:rPr>
          <w:rFonts w:cstheme="minorHAnsi"/>
          <w:sz w:val="24"/>
          <w:szCs w:val="24"/>
        </w:rPr>
        <w:t xml:space="preserve"> obejmują treści najprzystępniejsze, najprostsze, najbardziej uniwersalne, niezbędne na danym etapie kształcenia i na wyższych etapach, bezpośrednio użyteczne w pozaszkolnej działalności ucznia.</w:t>
      </w:r>
    </w:p>
    <w:p w:rsidR="009B177F" w:rsidRPr="001D6568" w:rsidRDefault="009B177F" w:rsidP="009B177F">
      <w:pPr>
        <w:tabs>
          <w:tab w:val="center" w:pos="5459"/>
          <w:tab w:val="right" w:pos="9995"/>
        </w:tabs>
        <w:autoSpaceDE w:val="0"/>
        <w:spacing w:after="120"/>
        <w:ind w:left="42" w:hanging="14"/>
        <w:jc w:val="both"/>
        <w:rPr>
          <w:rFonts w:cstheme="minorHAnsi"/>
          <w:sz w:val="24"/>
          <w:szCs w:val="24"/>
        </w:rPr>
      </w:pPr>
      <w:r w:rsidRPr="001D6568">
        <w:rPr>
          <w:rFonts w:cstheme="minorHAnsi"/>
          <w:b/>
          <w:sz w:val="24"/>
          <w:szCs w:val="24"/>
        </w:rPr>
        <w:t>Wymagania rozszerzające</w:t>
      </w:r>
      <w:r w:rsidRPr="001D6568">
        <w:rPr>
          <w:rFonts w:cstheme="minorHAnsi"/>
          <w:sz w:val="24"/>
          <w:szCs w:val="24"/>
        </w:rPr>
        <w:t xml:space="preserve"> obejmują elementy treści umiarkowanie przystępne, bardziej złożone i mniej typowe, w pewnym stopniu hipotetyczne, przydatne na dalszym etapie kształcenia, pośrednio użyteczne w pozaszkolnej działalności ucznia. </w:t>
      </w:r>
    </w:p>
    <w:p w:rsidR="009B177F" w:rsidRPr="001D6568" w:rsidRDefault="009B177F" w:rsidP="009B177F">
      <w:pPr>
        <w:tabs>
          <w:tab w:val="center" w:pos="5459"/>
          <w:tab w:val="right" w:pos="9995"/>
        </w:tabs>
        <w:autoSpaceDE w:val="0"/>
        <w:spacing w:after="120"/>
        <w:ind w:left="56" w:hanging="14"/>
        <w:jc w:val="both"/>
        <w:rPr>
          <w:rFonts w:cstheme="minorHAnsi"/>
          <w:sz w:val="24"/>
          <w:szCs w:val="24"/>
        </w:rPr>
      </w:pPr>
      <w:r w:rsidRPr="001D6568">
        <w:rPr>
          <w:rFonts w:cstheme="minorHAnsi"/>
          <w:b/>
          <w:sz w:val="24"/>
          <w:szCs w:val="24"/>
        </w:rPr>
        <w:t>Wymagania dopełniające</w:t>
      </w:r>
      <w:r w:rsidRPr="001D6568">
        <w:rPr>
          <w:rFonts w:cstheme="minorHAnsi"/>
          <w:sz w:val="24"/>
          <w:szCs w:val="24"/>
        </w:rPr>
        <w:t xml:space="preserve"> obejmują elementy treści trudne do opanowania, złożone i nietypowe, występujące w wielu równoległych ujęciach, wyspecjalizowane, o trudno przewidywalnym zastosowaniu. </w:t>
      </w:r>
    </w:p>
    <w:p w:rsidR="009B177F" w:rsidRPr="001D6568" w:rsidRDefault="009B177F" w:rsidP="009B177F">
      <w:pPr>
        <w:tabs>
          <w:tab w:val="center" w:pos="5459"/>
          <w:tab w:val="right" w:pos="9995"/>
        </w:tabs>
        <w:autoSpaceDE w:val="0"/>
        <w:spacing w:after="120"/>
        <w:ind w:left="70" w:hanging="14"/>
        <w:jc w:val="both"/>
        <w:rPr>
          <w:rFonts w:cstheme="minorHAnsi"/>
          <w:sz w:val="24"/>
          <w:szCs w:val="24"/>
        </w:rPr>
      </w:pPr>
      <w:r w:rsidRPr="001D6568">
        <w:rPr>
          <w:rFonts w:cstheme="minorHAnsi"/>
          <w:b/>
          <w:sz w:val="24"/>
          <w:szCs w:val="24"/>
        </w:rPr>
        <w:lastRenderedPageBreak/>
        <w:t>Wymagania wykraczające</w:t>
      </w:r>
      <w:r w:rsidRPr="001D6568">
        <w:rPr>
          <w:rFonts w:cstheme="minorHAnsi"/>
          <w:sz w:val="24"/>
          <w:szCs w:val="24"/>
        </w:rPr>
        <w:t xml:space="preserve"> obejmują wiadomości i umiejętności z wybranej dziedziny geografii, wykraczające trudnością poza poziom rozszerzony, szczególnie złożone i oryginalne, twórcze naukowo, wąsko specjalistyczne. </w:t>
      </w:r>
    </w:p>
    <w:p w:rsidR="00FA651A" w:rsidRPr="00682B6F" w:rsidRDefault="00FA651A">
      <w:pPr>
        <w:rPr>
          <w:b/>
          <w:sz w:val="24"/>
        </w:rPr>
      </w:pPr>
      <w:r w:rsidRPr="00682B6F">
        <w:rPr>
          <w:b/>
          <w:sz w:val="24"/>
        </w:rPr>
        <w:t>Wymagania edukacyjne na poszczególne oceny. Planeta Nowa 6</w:t>
      </w:r>
    </w:p>
    <w:p w:rsidR="003E750C" w:rsidRPr="00682B6F" w:rsidRDefault="003E750C">
      <w:pPr>
        <w:rPr>
          <w:b/>
          <w:sz w:val="24"/>
        </w:rPr>
      </w:pPr>
      <w:r w:rsidRPr="00682B6F">
        <w:rPr>
          <w:b/>
          <w:sz w:val="24"/>
        </w:rPr>
        <w:t>oparte na Programie nauczania geografii w szkole podstawowej – Planeta Nowa autorstwa Ewy Marii Tuz i Barbary Dziedzic</w:t>
      </w:r>
      <w:r w:rsidR="001806CB">
        <w:rPr>
          <w:rFonts w:ascii="Arial" w:eastAsia="Calibri" w:hAnsi="Arial" w:cs="Arial"/>
          <w:b/>
          <w:bCs/>
          <w:szCs w:val="28"/>
        </w:rPr>
        <w:t>; Edycja 2024</w:t>
      </w:r>
    </w:p>
    <w:p w:rsidR="00E84D66" w:rsidRPr="00FA651A" w:rsidRDefault="00E84D66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3002"/>
        <w:gridCol w:w="3003"/>
        <w:gridCol w:w="3003"/>
        <w:gridCol w:w="3003"/>
        <w:gridCol w:w="3003"/>
      </w:tblGrid>
      <w:tr w:rsidR="00FA651A" w:rsidTr="00682B6F">
        <w:trPr>
          <w:trHeight w:val="397"/>
        </w:trPr>
        <w:tc>
          <w:tcPr>
            <w:tcW w:w="15014" w:type="dxa"/>
            <w:gridSpan w:val="5"/>
            <w:vAlign w:val="center"/>
          </w:tcPr>
          <w:p w:rsidR="00FA651A" w:rsidRPr="00853A61" w:rsidRDefault="00FA651A" w:rsidP="00E84D66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cstheme="minorHAnsi"/>
                <w:b/>
                <w:bCs/>
                <w:sz w:val="18"/>
                <w:szCs w:val="17"/>
              </w:rPr>
              <w:t>Wymagania na poszczególne oceny</w:t>
            </w:r>
          </w:p>
        </w:tc>
      </w:tr>
      <w:tr w:rsidR="00853A61" w:rsidTr="00682B6F">
        <w:trPr>
          <w:trHeight w:val="340"/>
        </w:trPr>
        <w:tc>
          <w:tcPr>
            <w:tcW w:w="3002" w:type="dxa"/>
            <w:vAlign w:val="center"/>
          </w:tcPr>
          <w:p w:rsidR="00853A61" w:rsidRPr="00853A61" w:rsidRDefault="00853A61" w:rsidP="00853A61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853A61">
              <w:rPr>
                <w:rFonts w:ascii="Calibri" w:hAnsi="Calibri" w:cs="Calibri"/>
                <w:b/>
                <w:sz w:val="18"/>
                <w:szCs w:val="18"/>
              </w:rPr>
              <w:t xml:space="preserve"> dopuszczającą</w:t>
            </w:r>
          </w:p>
        </w:tc>
        <w:tc>
          <w:tcPr>
            <w:tcW w:w="3003" w:type="dxa"/>
            <w:vAlign w:val="center"/>
          </w:tcPr>
          <w:p w:rsidR="00853A61" w:rsidRPr="00853A61" w:rsidRDefault="00853A61" w:rsidP="00853A61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853A61">
              <w:rPr>
                <w:rFonts w:ascii="Calibri" w:hAnsi="Calibri" w:cs="Calibri"/>
                <w:b/>
                <w:sz w:val="18"/>
                <w:szCs w:val="18"/>
              </w:rPr>
              <w:t xml:space="preserve"> dostateczną</w:t>
            </w:r>
          </w:p>
        </w:tc>
        <w:tc>
          <w:tcPr>
            <w:tcW w:w="3003" w:type="dxa"/>
            <w:vAlign w:val="center"/>
          </w:tcPr>
          <w:p w:rsidR="00853A61" w:rsidRPr="00853A61" w:rsidRDefault="00853A61" w:rsidP="00853A61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853A61">
              <w:rPr>
                <w:rFonts w:ascii="Calibri" w:hAnsi="Calibri" w:cs="Calibri"/>
                <w:b/>
                <w:sz w:val="18"/>
                <w:szCs w:val="18"/>
              </w:rPr>
              <w:t xml:space="preserve"> dobrą</w:t>
            </w:r>
          </w:p>
        </w:tc>
        <w:tc>
          <w:tcPr>
            <w:tcW w:w="3003" w:type="dxa"/>
            <w:vAlign w:val="center"/>
          </w:tcPr>
          <w:p w:rsidR="00853A61" w:rsidRPr="00853A61" w:rsidRDefault="00853A61" w:rsidP="00853A61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853A61">
              <w:rPr>
                <w:rFonts w:ascii="Calibri" w:hAnsi="Calibri" w:cs="Calibri"/>
                <w:b/>
                <w:sz w:val="18"/>
                <w:szCs w:val="18"/>
              </w:rPr>
              <w:t xml:space="preserve"> bardzo dobrą</w:t>
            </w:r>
          </w:p>
        </w:tc>
        <w:tc>
          <w:tcPr>
            <w:tcW w:w="3003" w:type="dxa"/>
            <w:vAlign w:val="center"/>
          </w:tcPr>
          <w:p w:rsidR="00853A61" w:rsidRPr="00853A61" w:rsidRDefault="00853A61" w:rsidP="00853A61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853A61">
              <w:rPr>
                <w:rFonts w:ascii="Calibri" w:hAnsi="Calibri" w:cs="Calibri"/>
                <w:b/>
                <w:sz w:val="18"/>
                <w:szCs w:val="18"/>
              </w:rPr>
              <w:t xml:space="preserve"> celującą</w:t>
            </w:r>
          </w:p>
        </w:tc>
      </w:tr>
      <w:tr w:rsidR="00FA651A" w:rsidTr="00682B6F">
        <w:trPr>
          <w:trHeight w:val="340"/>
        </w:trPr>
        <w:tc>
          <w:tcPr>
            <w:tcW w:w="3002" w:type="dxa"/>
            <w:tcBorders>
              <w:bottom w:val="double" w:sz="4" w:space="0" w:color="auto"/>
            </w:tcBorders>
            <w:vAlign w:val="center"/>
          </w:tcPr>
          <w:p w:rsidR="00FA651A" w:rsidRPr="00853A61" w:rsidRDefault="00FA651A" w:rsidP="00E84D66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cstheme="minorHAnsi"/>
                <w:b/>
                <w:bCs/>
                <w:sz w:val="18"/>
                <w:szCs w:val="17"/>
              </w:rPr>
              <w:t>2</w:t>
            </w:r>
          </w:p>
        </w:tc>
        <w:tc>
          <w:tcPr>
            <w:tcW w:w="3003" w:type="dxa"/>
            <w:tcBorders>
              <w:bottom w:val="double" w:sz="4" w:space="0" w:color="auto"/>
            </w:tcBorders>
            <w:vAlign w:val="center"/>
          </w:tcPr>
          <w:p w:rsidR="00FA651A" w:rsidRPr="00853A61" w:rsidRDefault="00FA651A" w:rsidP="00E84D66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cstheme="minorHAnsi"/>
                <w:b/>
                <w:bCs/>
                <w:sz w:val="18"/>
                <w:szCs w:val="17"/>
              </w:rPr>
              <w:t>3</w:t>
            </w:r>
          </w:p>
        </w:tc>
        <w:tc>
          <w:tcPr>
            <w:tcW w:w="3003" w:type="dxa"/>
            <w:tcBorders>
              <w:bottom w:val="double" w:sz="4" w:space="0" w:color="auto"/>
            </w:tcBorders>
            <w:vAlign w:val="center"/>
          </w:tcPr>
          <w:p w:rsidR="00FA651A" w:rsidRPr="00853A61" w:rsidRDefault="00FA651A" w:rsidP="00E84D66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cstheme="minorHAnsi"/>
                <w:b/>
                <w:bCs/>
                <w:sz w:val="18"/>
                <w:szCs w:val="17"/>
              </w:rPr>
              <w:t>4</w:t>
            </w:r>
          </w:p>
        </w:tc>
        <w:tc>
          <w:tcPr>
            <w:tcW w:w="3003" w:type="dxa"/>
            <w:tcBorders>
              <w:bottom w:val="double" w:sz="4" w:space="0" w:color="auto"/>
            </w:tcBorders>
            <w:vAlign w:val="center"/>
          </w:tcPr>
          <w:p w:rsidR="00FA651A" w:rsidRPr="00853A61" w:rsidRDefault="00FA651A" w:rsidP="00E84D66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cstheme="minorHAnsi"/>
                <w:b/>
                <w:bCs/>
                <w:sz w:val="18"/>
                <w:szCs w:val="17"/>
              </w:rPr>
              <w:t>5</w:t>
            </w:r>
          </w:p>
        </w:tc>
        <w:tc>
          <w:tcPr>
            <w:tcW w:w="3003" w:type="dxa"/>
            <w:vAlign w:val="center"/>
          </w:tcPr>
          <w:p w:rsidR="00FA651A" w:rsidRPr="00853A61" w:rsidRDefault="00FA651A" w:rsidP="00E84D66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cstheme="minorHAnsi"/>
                <w:b/>
                <w:bCs/>
                <w:sz w:val="18"/>
                <w:szCs w:val="17"/>
              </w:rPr>
              <w:t>6</w:t>
            </w:r>
          </w:p>
        </w:tc>
      </w:tr>
      <w:tr w:rsidR="00FA651A" w:rsidTr="00682B6F">
        <w:trPr>
          <w:trHeight w:val="340"/>
        </w:trPr>
        <w:tc>
          <w:tcPr>
            <w:tcW w:w="15014" w:type="dxa"/>
            <w:gridSpan w:val="5"/>
            <w:tcBorders>
              <w:top w:val="double" w:sz="4" w:space="0" w:color="auto"/>
            </w:tcBorders>
            <w:vAlign w:val="center"/>
          </w:tcPr>
          <w:p w:rsidR="00FA651A" w:rsidRPr="00FE5A41" w:rsidRDefault="00FA651A" w:rsidP="00E84D66">
            <w:pPr>
              <w:ind w:left="172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b/>
                <w:bCs/>
                <w:sz w:val="18"/>
                <w:szCs w:val="18"/>
              </w:rPr>
              <w:t>1. Współrzędne geograficzne</w:t>
            </w:r>
          </w:p>
        </w:tc>
      </w:tr>
      <w:tr w:rsidR="00FA651A" w:rsidTr="00FA651A">
        <w:tc>
          <w:tcPr>
            <w:tcW w:w="3002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lub na globusie równik, południki 0° i 180° oraz półkule: południową, północną, wschodnią i zachodnią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symbole oznaczające kierunki geograficzne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do czego służą współrzędne geograficzne</w:t>
            </w:r>
          </w:p>
        </w:tc>
        <w:tc>
          <w:tcPr>
            <w:tcW w:w="3003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cechy południków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równoleżników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wartości południków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równoleżników w miarach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kątowych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terminów: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długość geograficzna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szerokość</w:t>
            </w:r>
            <w:r w:rsidR="00527076" w:rsidRPr="00FE5A41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geograficzna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terminów: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rozciągłość południkowa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rozciągłość</w:t>
            </w:r>
            <w:r w:rsidR="00527076" w:rsidRPr="00FE5A41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równoleżnikowa</w:t>
            </w:r>
          </w:p>
        </w:tc>
        <w:tc>
          <w:tcPr>
            <w:tcW w:w="3003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odczytuje szerokość geograficzną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długość geograficzną wybranych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punktów na globusie i mapie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odszukuje obiekty na mapie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podanych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współrzędnych geograficznych</w:t>
            </w:r>
          </w:p>
        </w:tc>
        <w:tc>
          <w:tcPr>
            <w:tcW w:w="3003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 xml:space="preserve">• określa położenie </w:t>
            </w:r>
            <w:proofErr w:type="spellStart"/>
            <w:r w:rsidRPr="00FE5A41">
              <w:rPr>
                <w:rFonts w:cstheme="minorHAnsi"/>
                <w:sz w:val="18"/>
                <w:szCs w:val="18"/>
              </w:rPr>
              <w:t>matematycznogeograficzne</w:t>
            </w:r>
            <w:proofErr w:type="spellEnd"/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punktów i obszarów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mapie świata i mapie Europy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wyznacza współrzędne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geograficzne na podstawie mapy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drogowej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oblicza rozciągłość południkową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rozciągłość równoleżnikową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wybranych obszarów na Ziemi</w:t>
            </w:r>
          </w:p>
          <w:p w:rsidR="00FA651A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wyznacza współrzędne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geograficzne punktu, w którym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się znajduje, za pomocą aplikacji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 xml:space="preserve">obsługującej mapy w </w:t>
            </w:r>
            <w:proofErr w:type="spellStart"/>
            <w:r w:rsidRPr="00FE5A41">
              <w:rPr>
                <w:rFonts w:cstheme="minorHAnsi"/>
                <w:sz w:val="18"/>
                <w:szCs w:val="18"/>
              </w:rPr>
              <w:t>smartfonie</w:t>
            </w:r>
            <w:proofErr w:type="spellEnd"/>
            <w:r w:rsidR="00527076" w:rsidRPr="00FE5A41">
              <w:rPr>
                <w:rFonts w:cstheme="minorHAnsi"/>
                <w:sz w:val="18"/>
                <w:szCs w:val="18"/>
              </w:rPr>
              <w:t xml:space="preserve">  </w:t>
            </w:r>
            <w:r w:rsidRPr="00FE5A41">
              <w:rPr>
                <w:rFonts w:cstheme="minorHAnsi"/>
                <w:sz w:val="18"/>
                <w:szCs w:val="18"/>
              </w:rPr>
              <w:t>lub komputerze</w:t>
            </w:r>
          </w:p>
          <w:p w:rsidR="00E84D66" w:rsidRPr="00FE5A41" w:rsidRDefault="00E84D66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03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wyznacza w terenie współrzędne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geograficzne dowolnych punktów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za pomocą mapy i odbiornika GPS</w:t>
            </w:r>
          </w:p>
        </w:tc>
      </w:tr>
      <w:tr w:rsidR="00FA651A" w:rsidTr="00682B6F">
        <w:trPr>
          <w:trHeight w:val="340"/>
        </w:trPr>
        <w:tc>
          <w:tcPr>
            <w:tcW w:w="15014" w:type="dxa"/>
            <w:gridSpan w:val="5"/>
            <w:vAlign w:val="center"/>
          </w:tcPr>
          <w:p w:rsidR="00FA651A" w:rsidRPr="00FE5A41" w:rsidRDefault="00FA651A" w:rsidP="00E84D66">
            <w:pPr>
              <w:ind w:left="172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b/>
                <w:bCs/>
                <w:sz w:val="18"/>
                <w:szCs w:val="18"/>
              </w:rPr>
              <w:t>2. Ruchy Ziemi</w:t>
            </w:r>
          </w:p>
        </w:tc>
      </w:tr>
      <w:tr w:rsidR="00FA651A" w:rsidTr="00FA651A">
        <w:tc>
          <w:tcPr>
            <w:tcW w:w="3002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rodzaje ciał niebieskich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znajdujących się w Układzie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Słonecznym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planety Układu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Słonecznego w kolejności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od znajdującej się najbliżej Słońca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do tej, która jest położona najdalej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na czym polega ruch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obrotowy Ziemi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terminu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górowanie Słońca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określa czas trwania ruchu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obrotowego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demonstruje ruch obrotowy Ziemi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lastRenderedPageBreak/>
              <w:t>przy użyciu modeli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na czym polega ruch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obiegowy Ziemi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demonstruje ruch obiegowy Ziemi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przy użyciu modeli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daty rozpoczęcia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astronomicznych pór roku</w:t>
            </w:r>
          </w:p>
          <w:p w:rsidR="00FA651A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globusie i mapie strefy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oświetlenia Ziemi</w:t>
            </w:r>
          </w:p>
          <w:p w:rsidR="00E84D66" w:rsidRPr="00FE5A41" w:rsidRDefault="00E84D66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03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terminów:</w:t>
            </w:r>
            <w:r w:rsidR="00E84D66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gwiazda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planeta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planetoida</w:t>
            </w:r>
            <w:r w:rsidRPr="00FE5A41">
              <w:rPr>
                <w:rFonts w:cstheme="minorHAnsi"/>
                <w:sz w:val="18"/>
                <w:szCs w:val="18"/>
              </w:rPr>
              <w:t>,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meteor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meteoryt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kometa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różnicę między gwiazdą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a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planetą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cechy ruchu obrotowego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Ziemi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występowanie dnia i nocy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jako głównego następstwo ruchu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obrotowego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cechy ruchu obiegowego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Ziemi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strefy oświetlenia Ziemi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wskazuje ich granice na mapie lub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lastRenderedPageBreak/>
              <w:t>globusie</w:t>
            </w:r>
          </w:p>
        </w:tc>
        <w:tc>
          <w:tcPr>
            <w:tcW w:w="3003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rozpoznaje rodzaje ciał niebieskich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przedstawionych na ilustracji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dzienną wędrówkę Słońca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 niebie, posługując się ilustracją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lub planszą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wędrówkę Słońca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 niebie w różnych porach roku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ilustracji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przebieg linii zmiany daty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zmiany w oświetleniu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Ziemi w pierwszych dniach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astronomicznych pór roku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ilustracji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następstwa ruchu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lastRenderedPageBreak/>
              <w:t>obiegowego Ziemi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na jakiej podstawie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wyróżnia się strefy oświetlenia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Ziemi</w:t>
            </w:r>
          </w:p>
        </w:tc>
        <w:tc>
          <w:tcPr>
            <w:tcW w:w="3003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budowę Układu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Słonecznego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zależność między kątem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padania promieni słonecznych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a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długością cienia gnomonu lub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drzewa na podstawie ilustracji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określa różnicę między czasem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strefowym a czasem słonecznym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kuli ziemskiej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przyczyny występowania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dnia polarnego i nocy polarnej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strefy oświetlenia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 </w:t>
            </w:r>
            <w:r w:rsidRPr="00FE5A41">
              <w:rPr>
                <w:rFonts w:cstheme="minorHAnsi"/>
                <w:sz w:val="18"/>
                <w:szCs w:val="18"/>
              </w:rPr>
              <w:t>Ziemi z uwzględnieniem kąta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padania promieni słonecznych,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czasu trwania dnia i nocy oraz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 xml:space="preserve">występowania pór </w:t>
            </w:r>
            <w:r w:rsidRPr="00FE5A41">
              <w:rPr>
                <w:rFonts w:cstheme="minorHAnsi"/>
                <w:sz w:val="18"/>
                <w:szCs w:val="18"/>
              </w:rPr>
              <w:lastRenderedPageBreak/>
              <w:t>roku</w:t>
            </w:r>
          </w:p>
        </w:tc>
        <w:tc>
          <w:tcPr>
            <w:tcW w:w="3003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związek między ruchem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obrotowym Ziemi a takimi zjawiskami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jak pozorna wędrówka Słońca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 niebie, górowanie Słońca,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występowanie dnia i nocy, dobowy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rytm życia człowieka i przyrody,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występowanie stref czasowych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określa czas strefowy na podstawie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stref czasowych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wykazuje związek między położeniem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geograficznym obszaru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a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wysokością górowania Słońca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wykazuje związek między ruchem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obiegowym Ziemi a strefami jej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lastRenderedPageBreak/>
              <w:t>oświetlenia oraz strefowym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zróżnicowaniem klimatów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krajobrazów na Ziemi</w:t>
            </w:r>
          </w:p>
        </w:tc>
      </w:tr>
      <w:tr w:rsidR="00FA651A" w:rsidTr="00682B6F">
        <w:trPr>
          <w:trHeight w:val="340"/>
        </w:trPr>
        <w:tc>
          <w:tcPr>
            <w:tcW w:w="15014" w:type="dxa"/>
            <w:gridSpan w:val="5"/>
            <w:vAlign w:val="center"/>
          </w:tcPr>
          <w:p w:rsidR="00FA651A" w:rsidRPr="00FE5A41" w:rsidRDefault="00FA651A" w:rsidP="00E84D66">
            <w:pPr>
              <w:ind w:left="172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b/>
                <w:bCs/>
                <w:sz w:val="18"/>
                <w:szCs w:val="18"/>
              </w:rPr>
              <w:lastRenderedPageBreak/>
              <w:t>3. Środowisko przyrodnicze i ludność Europy</w:t>
            </w:r>
          </w:p>
        </w:tc>
      </w:tr>
      <w:tr w:rsidR="00FA651A" w:rsidTr="00FA651A">
        <w:tc>
          <w:tcPr>
            <w:tcW w:w="3002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określa położenie Europy na mapie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świata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nazwy większych mórz,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zatok, cieśnin i wysp Europy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wskazuje je na mapie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przebieg umownej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granicy między Europą a Azją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elementy krajobrazu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Islandii na podstawie fotografii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strefy klimatyczne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Europie na podstawie mapy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klimatycznej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obszary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 Europie o cechach klimatu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morskiego i kontynentalnego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liczbę państw Europy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politycznej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największe i najmniejsze państwa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Europy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czynniki wpływające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rozmieszczenie ludności Europy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 xml:space="preserve">• wyjaśnia znaczenie terminu </w:t>
            </w:r>
            <w:r w:rsidRPr="00E84D66">
              <w:rPr>
                <w:rFonts w:cstheme="minorHAnsi"/>
                <w:i/>
                <w:sz w:val="18"/>
                <w:szCs w:val="18"/>
              </w:rPr>
              <w:t>gęstość</w:t>
            </w:r>
            <w:r w:rsidR="00527076" w:rsidRPr="00E84D66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E84D66">
              <w:rPr>
                <w:rFonts w:cstheme="minorHAnsi"/>
                <w:i/>
                <w:sz w:val="18"/>
                <w:szCs w:val="18"/>
              </w:rPr>
              <w:t>zaludnienia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rozmieszczenia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ludności obszary o dużej i małej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gęstości zaludnienia</w:t>
            </w:r>
          </w:p>
          <w:p w:rsidR="00FA651A" w:rsidRPr="00FE5A41" w:rsidRDefault="00FA651A" w:rsidP="00804AEC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starzejące się kraje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Europy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Paryż i Londyn na mapie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Europy</w:t>
            </w:r>
          </w:p>
        </w:tc>
        <w:tc>
          <w:tcPr>
            <w:tcW w:w="3003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przebieg umownej granicy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między Europą a Azją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czynniki decydujące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długości linii brzegowej Europy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największe krainy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geograficzne Europy i wskazuje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je na mapie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położenie geograficzne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Islandii na podstawie mapy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FE5A41">
              <w:rPr>
                <w:rFonts w:cstheme="minorHAnsi"/>
                <w:sz w:val="18"/>
                <w:szCs w:val="18"/>
              </w:rPr>
              <w:t>ogólnogeograficznej</w:t>
            </w:r>
            <w:proofErr w:type="spellEnd"/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i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terminów: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wulkan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magma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erupcja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lawa</w:t>
            </w:r>
            <w:r w:rsidRPr="00FE5A41">
              <w:rPr>
                <w:rFonts w:cstheme="minorHAnsi"/>
                <w:sz w:val="18"/>
                <w:szCs w:val="18"/>
              </w:rPr>
              <w:t>,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bazalt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kryterium wyróżniania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stref klimatycznych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cechy wybranych typów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odmian klimatu Europy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 xml:space="preserve">na podstawie </w:t>
            </w:r>
            <w:proofErr w:type="spellStart"/>
            <w:r w:rsidRPr="00FE5A41">
              <w:rPr>
                <w:rFonts w:cstheme="minorHAnsi"/>
                <w:sz w:val="18"/>
                <w:szCs w:val="18"/>
              </w:rPr>
              <w:t>klimatogramów</w:t>
            </w:r>
            <w:proofErr w:type="spellEnd"/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i wskazuje na mapie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politycznej Europy państwa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powstałe na przełomie lat 80. i 90.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XX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w.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rozmieszczenie ludności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Pr="00FE5A41"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Europie na podstawie mapy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rozmieszczenia ludności</w:t>
            </w:r>
          </w:p>
          <w:p w:rsidR="00FA651A" w:rsidRPr="00FE5A41" w:rsidRDefault="00FA651A" w:rsidP="00804AEC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liczbę ludności Europy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tle liczby ludności pozostałych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kontynentów na podstawie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wykresów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przyczyny migracji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="00FD2580">
              <w:rPr>
                <w:rFonts w:cstheme="minorHAnsi"/>
                <w:sz w:val="18"/>
                <w:szCs w:val="18"/>
              </w:rPr>
              <w:t>l</w:t>
            </w:r>
            <w:r w:rsidRPr="00FE5A41">
              <w:rPr>
                <w:rFonts w:cstheme="minorHAnsi"/>
                <w:sz w:val="18"/>
                <w:szCs w:val="18"/>
              </w:rPr>
              <w:t>udności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kraje imigracyjne i kraje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emigracyjne w Europie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cechy krajobrazu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wielkomiejskiego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• wymienia i wskazuje na mapie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największe miasta Europy i świata</w:t>
            </w:r>
          </w:p>
          <w:p w:rsidR="00FA651A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miasta Europy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 miastami świata na podstawie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wykresów</w:t>
            </w:r>
          </w:p>
          <w:p w:rsidR="00E84D66" w:rsidRPr="00FE5A41" w:rsidRDefault="00E84D66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03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ukształtowanie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powierzchni Europy na podstawie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 xml:space="preserve">mapy </w:t>
            </w:r>
            <w:proofErr w:type="spellStart"/>
            <w:r w:rsidRPr="00FE5A41">
              <w:rPr>
                <w:rFonts w:cstheme="minorHAnsi"/>
                <w:sz w:val="18"/>
                <w:szCs w:val="18"/>
              </w:rPr>
              <w:t>ogólnogeograficznej</w:t>
            </w:r>
            <w:proofErr w:type="spellEnd"/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położenie Islandii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względem płyt litosfery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mapy geologicznej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 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przykłady obszarów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występowania trzęsień ziemi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wybuchów wulkanów na świecie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mapy geologicznej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 xml:space="preserve">i mapy </w:t>
            </w:r>
            <w:proofErr w:type="spellStart"/>
            <w:r w:rsidRPr="00FE5A41">
              <w:rPr>
                <w:rFonts w:cstheme="minorHAnsi"/>
                <w:sz w:val="18"/>
                <w:szCs w:val="18"/>
              </w:rPr>
              <w:t>ogólnogeograficznej</w:t>
            </w:r>
            <w:proofErr w:type="spellEnd"/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czynniki wpływające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zróżnicowanie klimatyczne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Europy na podstawie map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klimatycznych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różnice między strefami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klimatycznymi, które znajdują się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Europie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zmiany liczby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ludności Europy</w:t>
            </w:r>
          </w:p>
          <w:p w:rsidR="00FA651A" w:rsidRPr="00FE5A41" w:rsidRDefault="00FA651A" w:rsidP="00804AEC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analizuje strukturę wieku i płci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ludności na podstawie piramid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wieku i płci ludności wybranych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krajów Europy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zalety i wady życia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wielkim mieście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położenie i układ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przestrzenny Londynu i Paryża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</w:t>
            </w:r>
          </w:p>
        </w:tc>
        <w:tc>
          <w:tcPr>
            <w:tcW w:w="3003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ukształtowanie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powierzchni wschodniej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zachodniej oraz północnej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południowej części Europy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przyczyny występowania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gejzerów na Islandii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strefy klimatyczne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 Europie i charakterystyczną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dla nich roślinność na podstawie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FE5A41">
              <w:rPr>
                <w:rFonts w:cstheme="minorHAnsi"/>
                <w:sz w:val="18"/>
                <w:szCs w:val="18"/>
              </w:rPr>
              <w:t>klimatogramów</w:t>
            </w:r>
            <w:proofErr w:type="spellEnd"/>
            <w:r w:rsidRPr="00FE5A41">
              <w:rPr>
                <w:rFonts w:cstheme="minorHAnsi"/>
                <w:sz w:val="18"/>
                <w:szCs w:val="18"/>
              </w:rPr>
              <w:t xml:space="preserve"> i fotografii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wpływ prądów morskich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temperaturę powietrza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 Europie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wpływ ukształtowania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powierzchni na klimat Europy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FA651A" w:rsidRPr="00FE5A41" w:rsidRDefault="00FA651A" w:rsidP="00804AEC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piramidy wieku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płci społeczeństw: młodego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="00FE5A41">
              <w:rPr>
                <w:rFonts w:cstheme="minorHAnsi"/>
                <w:sz w:val="18"/>
                <w:szCs w:val="18"/>
              </w:rPr>
              <w:br/>
            </w:r>
            <w:r w:rsidRPr="00FE5A41">
              <w:rPr>
                <w:rFonts w:cstheme="minorHAnsi"/>
                <w:sz w:val="18"/>
                <w:szCs w:val="18"/>
              </w:rPr>
              <w:t>i starzejącego się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korzyści i zagrożenia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związane z migracjami ludności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Paryż i Londyn pod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względem ich znaczenia na świecie</w:t>
            </w:r>
          </w:p>
        </w:tc>
        <w:tc>
          <w:tcPr>
            <w:tcW w:w="3003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wpływ działalności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lądolodu na ukształtowanie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północnej części Europy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mapy 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dodatkowych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źródeł informacji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wpływ położenia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granicy płyt litosfery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występowanie wulkanów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trzęsień ziemi na Islandii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dlaczego w Europie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tej samej szerokości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geograficznej występują różne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typy i odmiany klimatu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zależności między strefami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oświetlenia Ziemi a strefami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klimatycznymi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ilustracji oraz map klimatycznych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rolę Unii Europejskiej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przemianach społecznych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gospodarczych Europy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analizuje przyczyny i skutki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starzenia się społeczeństw Europy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działania, które można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podjąć, aby zmniejszyć tempo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starzenia się społeczeństwa Europy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ocenia skutki migracji ludności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między państwami Europy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oraz imigracji ludności z innych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kontynentów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ocenia rolę i funkcje Paryża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Londynu jako wielkich metropolii</w:t>
            </w:r>
          </w:p>
        </w:tc>
      </w:tr>
      <w:tr w:rsidR="00FA651A" w:rsidTr="00682B6F">
        <w:trPr>
          <w:trHeight w:val="340"/>
        </w:trPr>
        <w:tc>
          <w:tcPr>
            <w:tcW w:w="15014" w:type="dxa"/>
            <w:gridSpan w:val="5"/>
            <w:vAlign w:val="center"/>
          </w:tcPr>
          <w:p w:rsidR="00FA651A" w:rsidRPr="00FE5A41" w:rsidRDefault="00FA651A" w:rsidP="00E84D66">
            <w:pPr>
              <w:ind w:left="172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b/>
                <w:bCs/>
                <w:sz w:val="18"/>
                <w:szCs w:val="18"/>
              </w:rPr>
              <w:lastRenderedPageBreak/>
              <w:t>4. Gospodarka Europy</w:t>
            </w:r>
          </w:p>
        </w:tc>
      </w:tr>
      <w:tr w:rsidR="00FA651A" w:rsidTr="00FA651A">
        <w:tc>
          <w:tcPr>
            <w:tcW w:w="3002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zadania i funkcje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przemysłu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znane i cenione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świecie francuskie wyroby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przemysłowe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przykłady odnawialnych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nieodnawialnych źródeł energii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schematu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rozpoznaje typy elektrowni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fotografii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walory przyrodnicze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Europy Południowej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 xml:space="preserve">mapy </w:t>
            </w:r>
            <w:proofErr w:type="spellStart"/>
            <w:r w:rsidRPr="00FE5A41">
              <w:rPr>
                <w:rFonts w:cstheme="minorHAnsi"/>
                <w:sz w:val="18"/>
                <w:szCs w:val="18"/>
              </w:rPr>
              <w:t>ogólnogeograficznej</w:t>
            </w:r>
            <w:proofErr w:type="spellEnd"/>
          </w:p>
          <w:p w:rsidR="00FA651A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atrakcje turystyczne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wybranych krajach Europy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Południowej na podstawie mapy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tematycznej i fotografii</w:t>
            </w:r>
          </w:p>
          <w:p w:rsidR="00E84D66" w:rsidRPr="00FE5A41" w:rsidRDefault="00E84D66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03" w:type="dxa"/>
          </w:tcPr>
          <w:p w:rsidR="00FA651A" w:rsidRPr="00FE5A41" w:rsidRDefault="00FA651A" w:rsidP="00804AEC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czynniki rozwoju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przemysłu we Francji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przykłady działów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nowoczesnego przemysłu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we Francji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czynniki wpływające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strukturę produkcji energii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 Europie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główne zalety i wady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różnych typów elektrowni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walory kulturowe Europy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Południowej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fotografii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elementy infrastruktury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turystycznej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fotografii oraz tekstów źródłowych</w:t>
            </w:r>
          </w:p>
        </w:tc>
        <w:tc>
          <w:tcPr>
            <w:tcW w:w="3003" w:type="dxa"/>
          </w:tcPr>
          <w:p w:rsidR="00FA651A" w:rsidRPr="00FE5A41" w:rsidRDefault="00FA651A" w:rsidP="00804AEC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czym się charakteryzuje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nowoczesny przemysł we Francji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zmiany w wykorzystaniu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źródeł energii w Europie w XXI w. na podstawie wykresu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znaczenie turystyki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krajach Europy Południowej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wykresów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dotyczących liczby turystów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wpływów z turystyki</w:t>
            </w:r>
          </w:p>
        </w:tc>
        <w:tc>
          <w:tcPr>
            <w:tcW w:w="3003" w:type="dxa"/>
          </w:tcPr>
          <w:p w:rsidR="00572870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nowoczesnych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usług we Francji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usługi turystyczne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transportowe we Francji</w:t>
            </w:r>
          </w:p>
          <w:p w:rsidR="00FA651A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zalety i wady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 </w:t>
            </w:r>
            <w:r w:rsidRPr="00FE5A41">
              <w:rPr>
                <w:rFonts w:cstheme="minorHAnsi"/>
                <w:sz w:val="18"/>
                <w:szCs w:val="18"/>
              </w:rPr>
              <w:t>elektrowni jądrowych</w:t>
            </w:r>
          </w:p>
          <w:p w:rsidR="00D22858" w:rsidRPr="00804AEC" w:rsidRDefault="00804AEC" w:rsidP="00804AEC">
            <w:pPr>
              <w:pStyle w:val="Akapitzlist"/>
              <w:numPr>
                <w:ilvl w:val="0"/>
                <w:numId w:val="2"/>
              </w:numPr>
              <w:ind w:right="-2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</w:t>
            </w:r>
            <w:r w:rsidR="00D22858">
              <w:rPr>
                <w:rFonts w:cstheme="minorHAnsi"/>
                <w:sz w:val="18"/>
                <w:szCs w:val="18"/>
              </w:rPr>
              <w:t>mawia skutki wykorzystania różnych źródeł energii dla środowiska geograficznego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wpływ rozwoju turystyki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infrastrukturę turystyczną oraz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strukturę zatrudnienia w krajach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Europy Południowej</w:t>
            </w:r>
          </w:p>
        </w:tc>
        <w:tc>
          <w:tcPr>
            <w:tcW w:w="3003" w:type="dxa"/>
          </w:tcPr>
          <w:p w:rsidR="00FA651A" w:rsidRPr="00FE5A41" w:rsidRDefault="00FA651A" w:rsidP="00804AEC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rolę i znaczenie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nowoczesnego przemysłu i usług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we Francji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analizuje wpływ warunków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środowiska przyrodniczego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wybranych krajach Europy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wykorzystanie różnych źródeł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energii</w:t>
            </w:r>
          </w:p>
        </w:tc>
      </w:tr>
      <w:tr w:rsidR="00FA651A" w:rsidTr="00682B6F">
        <w:trPr>
          <w:trHeight w:val="340"/>
        </w:trPr>
        <w:tc>
          <w:tcPr>
            <w:tcW w:w="15014" w:type="dxa"/>
            <w:gridSpan w:val="5"/>
            <w:vAlign w:val="center"/>
          </w:tcPr>
          <w:p w:rsidR="00FA651A" w:rsidRPr="00FE5A41" w:rsidRDefault="00FA651A" w:rsidP="00E84D66">
            <w:pPr>
              <w:ind w:left="172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b/>
                <w:bCs/>
                <w:sz w:val="18"/>
                <w:szCs w:val="18"/>
              </w:rPr>
              <w:t>5. Sąsiedzi Polski</w:t>
            </w:r>
          </w:p>
        </w:tc>
      </w:tr>
      <w:tr w:rsidR="00FA651A" w:rsidTr="00FA651A">
        <w:tc>
          <w:tcPr>
            <w:tcW w:w="3002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główne działy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przetwórstwa przemysłowego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 Niemczech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diagramu kołowego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Nadrenię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Północną-Westfalię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walory przyrodnicze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kulturowe Czech i Słowacji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atrakcje turystyczne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Czechach i na Słowacji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walory przyrodnicze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Litwy i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Białorusi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główne atrakcje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turystyczne Litwy i Białorusi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położenie geograficzne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Ukrainy na podstawie mapy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FE5A41">
              <w:rPr>
                <w:rFonts w:cstheme="minorHAnsi"/>
                <w:sz w:val="18"/>
                <w:szCs w:val="18"/>
              </w:rPr>
              <w:t>ogólnogeograficznej</w:t>
            </w:r>
            <w:proofErr w:type="spellEnd"/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surowce mineralne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lastRenderedPageBreak/>
              <w:t>Ukrainy na podstawie mapy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gospodarczej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największe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krainy geograficzne Rosji</w:t>
            </w:r>
          </w:p>
          <w:p w:rsidR="00FA651A" w:rsidRPr="00FE5A41" w:rsidRDefault="00FA651A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surowce mineralne Rosji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sąsiadów Polski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przykłady współpracy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Polski z sąsiednimi krajami</w:t>
            </w:r>
          </w:p>
        </w:tc>
        <w:tc>
          <w:tcPr>
            <w:tcW w:w="3003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znaczenie przemysłu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niemieckiej gospodarce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znane i cenione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świecie niemieckie wyroby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przemysłowe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rozpoznaje obiekty z Listy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światowego dziedzictwa UNESCO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Czechach i na Słowacji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ilustracjach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atrakcje turystyczne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Litwy i Białorusi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tematycznej i fotografii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na podstawie mapy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cechy środowiska przyrodniczego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Ukrainy sprzyjające rozwojowi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gospodarki</w:t>
            </w:r>
          </w:p>
          <w:p w:rsidR="00FA651A" w:rsidRPr="00FE5A41" w:rsidRDefault="00FA651A" w:rsidP="0036269F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obszary, nad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którymi Ukraina utraciła kontrolę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FA651A" w:rsidRPr="00FE5A41" w:rsidRDefault="00FA651A" w:rsidP="009264CC">
            <w:pPr>
              <w:ind w:left="0" w:right="-28" w:firstLine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03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przyczyny zmian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zapoczątkowanych w przemyśle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Niemczech w latach 60. XX w.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analizuje strukturę zatrudnienia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przemyśle w Niemczech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diagramu kołowego</w:t>
            </w:r>
          </w:p>
          <w:p w:rsidR="00FA651A" w:rsidRPr="00FE5A41" w:rsidRDefault="00FA651A" w:rsidP="00804AEC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środowisko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przyrodnicze Czech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Słowacji na podstawie mapy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FE5A41">
              <w:rPr>
                <w:rFonts w:cstheme="minorHAnsi"/>
                <w:sz w:val="18"/>
                <w:szCs w:val="18"/>
              </w:rPr>
              <w:t>ogólnogeograficznej</w:t>
            </w:r>
            <w:proofErr w:type="spellEnd"/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środowisko przyrodnicze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Litwy i Białorusi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 xml:space="preserve">mapy </w:t>
            </w:r>
            <w:proofErr w:type="spellStart"/>
            <w:r w:rsidRPr="00FE5A41">
              <w:rPr>
                <w:rFonts w:cstheme="minorHAnsi"/>
                <w:sz w:val="18"/>
                <w:szCs w:val="18"/>
              </w:rPr>
              <w:t>ogólnogeograficznej</w:t>
            </w:r>
            <w:proofErr w:type="spellEnd"/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czynniki wpływające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atrakcyjność turystyczną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Litwy i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Białorusi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przyczyny zmniejszania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się liczby ludności Ukrainy na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podstawie wykresu i schematu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• omawia cechy środowiska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przyrodniczego Rosji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 xml:space="preserve">mapy </w:t>
            </w:r>
            <w:proofErr w:type="spellStart"/>
            <w:r w:rsidRPr="00FE5A41">
              <w:rPr>
                <w:rFonts w:cstheme="minorHAnsi"/>
                <w:sz w:val="18"/>
                <w:szCs w:val="18"/>
              </w:rPr>
              <w:t>ogólnogeograficznej</w:t>
            </w:r>
            <w:proofErr w:type="spellEnd"/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relacje Polski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 Rosją podstawie dodatkowych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źródeł</w:t>
            </w:r>
          </w:p>
        </w:tc>
        <w:tc>
          <w:tcPr>
            <w:tcW w:w="3003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główne kierunki zmian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przemysłu w Nadrenii Północnej-</w:t>
            </w:r>
            <w:r w:rsidR="00E84D66">
              <w:rPr>
                <w:rFonts w:cstheme="minorHAnsi"/>
                <w:sz w:val="18"/>
                <w:szCs w:val="18"/>
              </w:rPr>
              <w:br/>
            </w:r>
            <w:r w:rsidRPr="00FE5A41">
              <w:rPr>
                <w:rFonts w:cstheme="minorHAnsi"/>
                <w:sz w:val="18"/>
                <w:szCs w:val="18"/>
              </w:rPr>
              <w:t>-Westfalii na podstawie mapy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fotografii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nowoczesne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przetwórstwo przemysłowe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Nadrenii Północnej-Westfalii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mapy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cechy środowiska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przyrodniczego Czech i Słowacji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przykłady atrakcji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turystycznych Czech i Słowacji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fotografii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walory przyrodnicze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Litwy i Białorusi na podstawie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 xml:space="preserve">mapy </w:t>
            </w:r>
            <w:proofErr w:type="spellStart"/>
            <w:r w:rsidRPr="00FE5A41">
              <w:rPr>
                <w:rFonts w:cstheme="minorHAnsi"/>
                <w:sz w:val="18"/>
                <w:szCs w:val="18"/>
              </w:rPr>
              <w:t>ogólnogeograficznej</w:t>
            </w:r>
            <w:proofErr w:type="spellEnd"/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fotografii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przyczyny konfliktów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Ukrainie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• opisuje stosunki Polski z sąsiadami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dodatkowych źródeł</w:t>
            </w:r>
          </w:p>
        </w:tc>
        <w:tc>
          <w:tcPr>
            <w:tcW w:w="3003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wpływ sektora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kreatywnego na gospodarkę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Nadrenii Północnej-</w:t>
            </w:r>
            <w:r w:rsidR="00E84D66">
              <w:rPr>
                <w:rFonts w:cstheme="minorHAnsi"/>
                <w:sz w:val="18"/>
                <w:szCs w:val="18"/>
              </w:rPr>
              <w:br/>
              <w:t>-</w:t>
            </w:r>
            <w:r w:rsidRPr="00FE5A41">
              <w:rPr>
                <w:rFonts w:cstheme="minorHAnsi"/>
                <w:sz w:val="18"/>
                <w:szCs w:val="18"/>
              </w:rPr>
              <w:t>Westfalii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udowadnia, że Niemcy są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światową potęgą gospodarczą na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podstawie danych statystycznych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oraz map gospodarczych</w:t>
            </w:r>
          </w:p>
          <w:p w:rsidR="00FA651A" w:rsidRPr="00FE5A41" w:rsidRDefault="00FA651A" w:rsidP="00804AEC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udowadnia, że Czechy i Słowacja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to kraje atrakcyjne pod względem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turystycznym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 xml:space="preserve">• analizuje </w:t>
            </w:r>
            <w:r w:rsidR="009052D2">
              <w:rPr>
                <w:rFonts w:cstheme="minorHAnsi"/>
                <w:sz w:val="18"/>
                <w:szCs w:val="18"/>
              </w:rPr>
              <w:t xml:space="preserve">społeczne i </w:t>
            </w:r>
            <w:r w:rsidR="009052D2" w:rsidRPr="00FE5A41">
              <w:rPr>
                <w:rFonts w:cstheme="minorHAnsi"/>
                <w:sz w:val="18"/>
                <w:szCs w:val="18"/>
              </w:rPr>
              <w:t xml:space="preserve">gospodarcze </w:t>
            </w:r>
            <w:r w:rsidRPr="00FE5A41">
              <w:rPr>
                <w:rFonts w:cstheme="minorHAnsi"/>
                <w:sz w:val="18"/>
                <w:szCs w:val="18"/>
              </w:rPr>
              <w:t>konsekwencje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konfliktów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Ukrainie</w:t>
            </w:r>
          </w:p>
          <w:p w:rsidR="00FA651A" w:rsidRPr="00FE5A41" w:rsidRDefault="00FA651A" w:rsidP="00804AEC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atrakcje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turystyczne Ukrainy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dodatkowych źródeł oraz fotografii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uzasadnia potrzebę utrzymywania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dobrych relacji z sąsiadami Polski</w:t>
            </w:r>
          </w:p>
          <w:p w:rsidR="00FA651A" w:rsidRDefault="00FA651A" w:rsidP="00E84D66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przygotowuje pracę (np. album,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lastRenderedPageBreak/>
              <w:t>plakat, prezentację multimedialną)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temat inicjatyw zrealizowanych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najbliższym euroregionie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dodatkowych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źródeł informacji</w:t>
            </w:r>
          </w:p>
          <w:p w:rsidR="00E84D66" w:rsidRPr="00FE5A41" w:rsidRDefault="00E84D66" w:rsidP="00E84D66">
            <w:pPr>
              <w:ind w:left="56" w:right="-28"/>
              <w:rPr>
                <w:rFonts w:cstheme="minorHAnsi"/>
                <w:sz w:val="18"/>
                <w:szCs w:val="18"/>
              </w:rPr>
            </w:pPr>
          </w:p>
        </w:tc>
      </w:tr>
    </w:tbl>
    <w:p w:rsidR="009052D2" w:rsidRDefault="009052D2"/>
    <w:sectPr w:rsidR="009052D2" w:rsidSect="00FA651A">
      <w:pgSz w:w="16838" w:h="11906" w:orient="landscape"/>
      <w:pgMar w:top="907" w:right="907" w:bottom="90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A273F"/>
    <w:multiLevelType w:val="hybridMultilevel"/>
    <w:tmpl w:val="0B087D3E"/>
    <w:lvl w:ilvl="0" w:tplc="337A4E0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F56F6B"/>
    <w:multiLevelType w:val="hybridMultilevel"/>
    <w:tmpl w:val="6AE43B6A"/>
    <w:lvl w:ilvl="0" w:tplc="CD0C0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5B85746"/>
    <w:multiLevelType w:val="hybridMultilevel"/>
    <w:tmpl w:val="B2EC959A"/>
    <w:lvl w:ilvl="0" w:tplc="B02CFFBA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">
    <w:nsid w:val="234011A4"/>
    <w:multiLevelType w:val="hybridMultilevel"/>
    <w:tmpl w:val="CA3875DA"/>
    <w:lvl w:ilvl="0" w:tplc="CD0C05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456991"/>
    <w:multiLevelType w:val="hybridMultilevel"/>
    <w:tmpl w:val="6C50A0FC"/>
    <w:lvl w:ilvl="0" w:tplc="7898E6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6" w:hanging="360"/>
      </w:pPr>
    </w:lvl>
    <w:lvl w:ilvl="2" w:tplc="0415001B" w:tentative="1">
      <w:start w:val="1"/>
      <w:numFmt w:val="lowerRoman"/>
      <w:lvlText w:val="%3."/>
      <w:lvlJc w:val="right"/>
      <w:pPr>
        <w:ind w:left="1856" w:hanging="180"/>
      </w:pPr>
    </w:lvl>
    <w:lvl w:ilvl="3" w:tplc="0415000F" w:tentative="1">
      <w:start w:val="1"/>
      <w:numFmt w:val="decimal"/>
      <w:lvlText w:val="%4."/>
      <w:lvlJc w:val="left"/>
      <w:pPr>
        <w:ind w:left="2576" w:hanging="360"/>
      </w:pPr>
    </w:lvl>
    <w:lvl w:ilvl="4" w:tplc="04150019" w:tentative="1">
      <w:start w:val="1"/>
      <w:numFmt w:val="lowerLetter"/>
      <w:lvlText w:val="%5."/>
      <w:lvlJc w:val="left"/>
      <w:pPr>
        <w:ind w:left="3296" w:hanging="360"/>
      </w:pPr>
    </w:lvl>
    <w:lvl w:ilvl="5" w:tplc="0415001B" w:tentative="1">
      <w:start w:val="1"/>
      <w:numFmt w:val="lowerRoman"/>
      <w:lvlText w:val="%6."/>
      <w:lvlJc w:val="right"/>
      <w:pPr>
        <w:ind w:left="4016" w:hanging="180"/>
      </w:pPr>
    </w:lvl>
    <w:lvl w:ilvl="6" w:tplc="0415000F" w:tentative="1">
      <w:start w:val="1"/>
      <w:numFmt w:val="decimal"/>
      <w:lvlText w:val="%7."/>
      <w:lvlJc w:val="left"/>
      <w:pPr>
        <w:ind w:left="4736" w:hanging="360"/>
      </w:pPr>
    </w:lvl>
    <w:lvl w:ilvl="7" w:tplc="04150019" w:tentative="1">
      <w:start w:val="1"/>
      <w:numFmt w:val="lowerLetter"/>
      <w:lvlText w:val="%8."/>
      <w:lvlJc w:val="left"/>
      <w:pPr>
        <w:ind w:left="5456" w:hanging="360"/>
      </w:pPr>
    </w:lvl>
    <w:lvl w:ilvl="8" w:tplc="0415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6">
    <w:nsid w:val="36047452"/>
    <w:multiLevelType w:val="hybridMultilevel"/>
    <w:tmpl w:val="82EE8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7542AC"/>
    <w:multiLevelType w:val="hybridMultilevel"/>
    <w:tmpl w:val="C66494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386D70"/>
    <w:multiLevelType w:val="hybridMultilevel"/>
    <w:tmpl w:val="5B622524"/>
    <w:lvl w:ilvl="0" w:tplc="041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9">
    <w:nsid w:val="4E6B2EF6"/>
    <w:multiLevelType w:val="hybridMultilevel"/>
    <w:tmpl w:val="939A160A"/>
    <w:lvl w:ilvl="0" w:tplc="04150017">
      <w:start w:val="1"/>
      <w:numFmt w:val="lowerLetter"/>
      <w:lvlText w:val="%1)"/>
      <w:lvlJc w:val="left"/>
      <w:pPr>
        <w:ind w:left="776" w:hanging="360"/>
      </w:p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0">
    <w:nsid w:val="6AB851A7"/>
    <w:multiLevelType w:val="hybridMultilevel"/>
    <w:tmpl w:val="7248C2AE"/>
    <w:lvl w:ilvl="0" w:tplc="6514366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490079"/>
    <w:multiLevelType w:val="hybridMultilevel"/>
    <w:tmpl w:val="B8CE4C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806CAB"/>
    <w:multiLevelType w:val="hybridMultilevel"/>
    <w:tmpl w:val="6F3CB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F5F3E21"/>
    <w:multiLevelType w:val="hybridMultilevel"/>
    <w:tmpl w:val="FB4AD4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2"/>
  </w:num>
  <w:num w:numId="5">
    <w:abstractNumId w:val="0"/>
  </w:num>
  <w:num w:numId="6">
    <w:abstractNumId w:val="13"/>
  </w:num>
  <w:num w:numId="7">
    <w:abstractNumId w:val="6"/>
  </w:num>
  <w:num w:numId="8">
    <w:abstractNumId w:val="5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9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A651A"/>
    <w:rsid w:val="000C03A7"/>
    <w:rsid w:val="00111DA1"/>
    <w:rsid w:val="001806CB"/>
    <w:rsid w:val="00204BB1"/>
    <w:rsid w:val="00295089"/>
    <w:rsid w:val="00342394"/>
    <w:rsid w:val="0036269F"/>
    <w:rsid w:val="003A6AAB"/>
    <w:rsid w:val="003C6241"/>
    <w:rsid w:val="003D2C18"/>
    <w:rsid w:val="003E750C"/>
    <w:rsid w:val="00466C07"/>
    <w:rsid w:val="00503A73"/>
    <w:rsid w:val="005143A4"/>
    <w:rsid w:val="00527076"/>
    <w:rsid w:val="00572870"/>
    <w:rsid w:val="0058747E"/>
    <w:rsid w:val="00635A42"/>
    <w:rsid w:val="0064228A"/>
    <w:rsid w:val="00682B6F"/>
    <w:rsid w:val="007351CE"/>
    <w:rsid w:val="00804AEC"/>
    <w:rsid w:val="00813D9A"/>
    <w:rsid w:val="008508A8"/>
    <w:rsid w:val="00853A61"/>
    <w:rsid w:val="008C224D"/>
    <w:rsid w:val="00900F33"/>
    <w:rsid w:val="009052D2"/>
    <w:rsid w:val="009264CC"/>
    <w:rsid w:val="00960808"/>
    <w:rsid w:val="009A0AE9"/>
    <w:rsid w:val="009B177F"/>
    <w:rsid w:val="00AB2C16"/>
    <w:rsid w:val="00B462CA"/>
    <w:rsid w:val="00B972BC"/>
    <w:rsid w:val="00D22858"/>
    <w:rsid w:val="00E84D66"/>
    <w:rsid w:val="00FA651A"/>
    <w:rsid w:val="00FD2580"/>
    <w:rsid w:val="00FE5A41"/>
    <w:rsid w:val="00FF6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13" w:right="-57" w:hanging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62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A65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228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285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D22858"/>
    <w:pPr>
      <w:ind w:left="720"/>
      <w:contextualSpacing/>
    </w:pPr>
  </w:style>
  <w:style w:type="paragraph" w:customStyle="1" w:styleId="Default">
    <w:name w:val="Default"/>
    <w:rsid w:val="009B177F"/>
    <w:pPr>
      <w:autoSpaceDE w:val="0"/>
      <w:autoSpaceDN w:val="0"/>
      <w:adjustRightInd w:val="0"/>
      <w:ind w:left="0" w:right="0" w:firstLine="0"/>
    </w:pPr>
    <w:rPr>
      <w:rFonts w:ascii="Tahoma" w:hAnsi="Tahoma" w:cs="Tahoma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B177F"/>
    <w:pPr>
      <w:widowControl w:val="0"/>
      <w:autoSpaceDE w:val="0"/>
      <w:autoSpaceDN w:val="0"/>
      <w:ind w:left="56" w:right="0" w:firstLine="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62A95C-DD12-4FE5-B2BB-AED0332F03DE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2.xml><?xml version="1.0" encoding="utf-8"?>
<ds:datastoreItem xmlns:ds="http://schemas.openxmlformats.org/officeDocument/2006/customXml" ds:itemID="{8E25838B-ED78-4A8B-A55F-C4A4CD1472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37CDBC-0EFA-4927-9B38-AB7B26EEFA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3411</Words>
  <Characters>20470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Urbaniak</dc:creator>
  <cp:lastModifiedBy>Marzena Stępień-Komar</cp:lastModifiedBy>
  <cp:revision>4</cp:revision>
  <dcterms:created xsi:type="dcterms:W3CDTF">2025-09-08T20:11:00Z</dcterms:created>
  <dcterms:modified xsi:type="dcterms:W3CDTF">2025-09-10T17:59:00Z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